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E65E" w14:textId="77777777" w:rsidR="00A5482D" w:rsidRDefault="00A5482D" w:rsidP="00A5482D">
      <w:pPr>
        <w:ind w:right="180"/>
        <w:outlineLvl w:val="0"/>
        <w:rPr>
          <w:b/>
          <w:color w:val="000000"/>
          <w:sz w:val="24"/>
        </w:rPr>
      </w:pPr>
    </w:p>
    <w:p w14:paraId="3DF17BBD" w14:textId="77777777" w:rsidR="00A5482D" w:rsidRDefault="00A5482D">
      <w:pPr>
        <w:ind w:right="180"/>
        <w:jc w:val="center"/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GEORGE THOMAS</w:t>
      </w:r>
    </w:p>
    <w:p w14:paraId="7424E875" w14:textId="77777777" w:rsidR="00E7111F" w:rsidRDefault="00E7111F" w:rsidP="00A5482D">
      <w:pPr>
        <w:ind w:right="180"/>
        <w:jc w:val="center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Burnet C. Wohlford </w:t>
      </w:r>
      <w:r w:rsidR="000C27CE">
        <w:rPr>
          <w:color w:val="000000"/>
          <w:sz w:val="24"/>
        </w:rPr>
        <w:t xml:space="preserve">Professor of </w:t>
      </w:r>
      <w:r>
        <w:rPr>
          <w:color w:val="000000"/>
          <w:sz w:val="24"/>
        </w:rPr>
        <w:t>American Political Institutions</w:t>
      </w:r>
    </w:p>
    <w:p w14:paraId="69F36D9C" w14:textId="3393156C" w:rsidR="007562D5" w:rsidRPr="00DB0A26" w:rsidRDefault="002A6723" w:rsidP="00A5482D">
      <w:pPr>
        <w:ind w:right="180"/>
        <w:jc w:val="center"/>
        <w:outlineLvl w:val="0"/>
        <w:rPr>
          <w:color w:val="000000"/>
          <w:sz w:val="24"/>
        </w:rPr>
      </w:pPr>
      <w:r w:rsidRPr="00DB0A26">
        <w:rPr>
          <w:color w:val="000000"/>
          <w:sz w:val="24"/>
        </w:rPr>
        <w:t>Department</w:t>
      </w:r>
      <w:r w:rsidR="007562D5" w:rsidRPr="00DB0A26">
        <w:rPr>
          <w:color w:val="000000"/>
          <w:sz w:val="24"/>
        </w:rPr>
        <w:t xml:space="preserve"> of Government</w:t>
      </w:r>
    </w:p>
    <w:p w14:paraId="46F6D8CC" w14:textId="221710FD" w:rsidR="00A5482D" w:rsidRPr="00DB0A26" w:rsidRDefault="00A5482D" w:rsidP="00A5482D">
      <w:pPr>
        <w:ind w:right="180"/>
        <w:jc w:val="center"/>
        <w:outlineLvl w:val="0"/>
        <w:rPr>
          <w:color w:val="000000"/>
          <w:sz w:val="24"/>
        </w:rPr>
      </w:pPr>
      <w:r w:rsidRPr="00DB0A26">
        <w:rPr>
          <w:color w:val="000000"/>
          <w:sz w:val="24"/>
        </w:rPr>
        <w:t>Claremont McKenna College</w:t>
      </w:r>
    </w:p>
    <w:p w14:paraId="06E7F38A" w14:textId="77777777" w:rsidR="00A5482D" w:rsidRPr="00DB0A26" w:rsidRDefault="00A5482D" w:rsidP="00A5482D">
      <w:pPr>
        <w:ind w:right="180"/>
        <w:jc w:val="center"/>
        <w:outlineLvl w:val="0"/>
        <w:rPr>
          <w:sz w:val="24"/>
          <w:szCs w:val="24"/>
        </w:rPr>
      </w:pPr>
      <w:r w:rsidRPr="00DB0A26">
        <w:rPr>
          <w:sz w:val="24"/>
          <w:szCs w:val="24"/>
        </w:rPr>
        <w:t>850 Columbia Ave.</w:t>
      </w:r>
    </w:p>
    <w:p w14:paraId="0B76980E" w14:textId="77777777" w:rsidR="00A5482D" w:rsidRPr="00DB0A26" w:rsidRDefault="00A5482D" w:rsidP="00A5482D">
      <w:pPr>
        <w:ind w:right="180"/>
        <w:jc w:val="center"/>
        <w:outlineLvl w:val="0"/>
        <w:rPr>
          <w:sz w:val="24"/>
          <w:szCs w:val="24"/>
        </w:rPr>
      </w:pPr>
      <w:r w:rsidRPr="00DB0A26">
        <w:rPr>
          <w:sz w:val="24"/>
          <w:szCs w:val="24"/>
        </w:rPr>
        <w:t>Claremont, CA 91711</w:t>
      </w:r>
    </w:p>
    <w:p w14:paraId="5FB3F6EC" w14:textId="77777777" w:rsidR="00A5482D" w:rsidRPr="00DB0A26" w:rsidRDefault="00A5482D" w:rsidP="00A5482D">
      <w:pPr>
        <w:ind w:right="180"/>
        <w:jc w:val="center"/>
        <w:outlineLvl w:val="0"/>
        <w:rPr>
          <w:sz w:val="24"/>
          <w:szCs w:val="24"/>
        </w:rPr>
      </w:pPr>
      <w:r w:rsidRPr="00DB0A26">
        <w:rPr>
          <w:sz w:val="24"/>
          <w:szCs w:val="24"/>
        </w:rPr>
        <w:t>gthomas@cmc.edu</w:t>
      </w:r>
    </w:p>
    <w:p w14:paraId="32EB29D6" w14:textId="77777777" w:rsidR="00A5482D" w:rsidRPr="00DB0A26" w:rsidRDefault="00A5482D" w:rsidP="00A5482D">
      <w:pPr>
        <w:jc w:val="center"/>
      </w:pPr>
    </w:p>
    <w:p w14:paraId="62CE7018" w14:textId="77777777" w:rsidR="0071175E" w:rsidRPr="00F82A8F" w:rsidRDefault="0071175E" w:rsidP="0071175E">
      <w:pPr>
        <w:rPr>
          <w:b/>
          <w:sz w:val="24"/>
          <w:szCs w:val="24"/>
        </w:rPr>
      </w:pPr>
      <w:r w:rsidRPr="00F82A8F">
        <w:rPr>
          <w:b/>
          <w:sz w:val="24"/>
          <w:szCs w:val="24"/>
        </w:rPr>
        <w:t>Academic Experience</w:t>
      </w:r>
    </w:p>
    <w:p w14:paraId="24AF3DAF" w14:textId="77777777" w:rsidR="0071175E" w:rsidRDefault="0071175E" w:rsidP="0071175E">
      <w:pPr>
        <w:rPr>
          <w:b/>
          <w:color w:val="000000"/>
          <w:sz w:val="24"/>
        </w:rPr>
      </w:pPr>
    </w:p>
    <w:p w14:paraId="71DE2ACD" w14:textId="77777777" w:rsidR="0071175E" w:rsidRDefault="0071175E" w:rsidP="0071175E">
      <w:pPr>
        <w:ind w:right="180"/>
        <w:outlineLvl w:val="0"/>
        <w:rPr>
          <w:color w:val="000000"/>
          <w:sz w:val="24"/>
        </w:rPr>
      </w:pPr>
      <w:r>
        <w:rPr>
          <w:color w:val="000000"/>
          <w:sz w:val="24"/>
        </w:rPr>
        <w:t>Burnet C. Wohlford Professor of American Political Institutions 2016-</w:t>
      </w:r>
    </w:p>
    <w:p w14:paraId="731CFE92" w14:textId="77777777" w:rsidR="0071175E" w:rsidRDefault="0071175E" w:rsidP="0071175E">
      <w:pPr>
        <w:ind w:left="720"/>
        <w:rPr>
          <w:color w:val="000000"/>
          <w:sz w:val="24"/>
        </w:rPr>
      </w:pPr>
      <w:r>
        <w:rPr>
          <w:color w:val="000000"/>
          <w:sz w:val="24"/>
        </w:rPr>
        <w:t>Professor of Government, 2015-; Associate Professor, 2009-2015; Assistant Professor, 2007-2009</w:t>
      </w:r>
    </w:p>
    <w:p w14:paraId="3A5F09DF" w14:textId="77777777" w:rsidR="0071175E" w:rsidRDefault="0071175E" w:rsidP="0071175E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Director, Salvatori Center, 2018-</w:t>
      </w:r>
    </w:p>
    <w:p w14:paraId="6B0A79F7" w14:textId="77777777" w:rsidR="0071175E" w:rsidRDefault="0071175E" w:rsidP="0071175E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PPE Program Coordinator, 2016-2018</w:t>
      </w:r>
    </w:p>
    <w:p w14:paraId="0BF5DD4A" w14:textId="77777777" w:rsidR="0071175E" w:rsidRDefault="0071175E" w:rsidP="0071175E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Legal Studies Program Coordinator, 2011-2017</w:t>
      </w:r>
    </w:p>
    <w:p w14:paraId="72370A5D" w14:textId="77777777" w:rsidR="0071175E" w:rsidRDefault="0071175E" w:rsidP="0071175E">
      <w:pPr>
        <w:rPr>
          <w:color w:val="000000"/>
          <w:sz w:val="24"/>
        </w:rPr>
      </w:pPr>
      <w:r>
        <w:rPr>
          <w:color w:val="000000"/>
          <w:sz w:val="24"/>
        </w:rPr>
        <w:tab/>
      </w:r>
    </w:p>
    <w:p w14:paraId="4495919D" w14:textId="77777777" w:rsidR="0071175E" w:rsidRDefault="0071175E" w:rsidP="0071175E">
      <w:pPr>
        <w:rPr>
          <w:b/>
          <w:color w:val="000000"/>
          <w:sz w:val="24"/>
        </w:rPr>
      </w:pPr>
      <w:r>
        <w:rPr>
          <w:color w:val="000000"/>
          <w:sz w:val="24"/>
        </w:rPr>
        <w:t>Assistant Professor of Political Science, Williams College, 2005-2007</w:t>
      </w:r>
    </w:p>
    <w:p w14:paraId="39000961" w14:textId="77777777" w:rsidR="0071175E" w:rsidRDefault="0071175E" w:rsidP="0071175E">
      <w:pPr>
        <w:ind w:left="450" w:hanging="450"/>
        <w:rPr>
          <w:color w:val="000000"/>
          <w:sz w:val="24"/>
        </w:rPr>
      </w:pPr>
    </w:p>
    <w:p w14:paraId="5174A3CE" w14:textId="02BD0050" w:rsidR="0071175E" w:rsidRDefault="0071175E" w:rsidP="0071175E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>Assistant Professor of Political Science, University of Oklahoma, 2004-2005</w:t>
      </w:r>
    </w:p>
    <w:p w14:paraId="27C1B4D0" w14:textId="77777777" w:rsidR="0071175E" w:rsidRDefault="0071175E" w:rsidP="0071175E">
      <w:pPr>
        <w:ind w:left="450" w:hanging="450"/>
        <w:rPr>
          <w:color w:val="000000"/>
          <w:sz w:val="24"/>
        </w:rPr>
      </w:pPr>
    </w:p>
    <w:p w14:paraId="02B0CD83" w14:textId="77777777" w:rsidR="00A5482D" w:rsidRDefault="00A5482D">
      <w:pPr>
        <w:outlineLvl w:val="0"/>
        <w:rPr>
          <w:b/>
          <w:color w:val="000000"/>
          <w:sz w:val="24"/>
        </w:rPr>
      </w:pPr>
      <w:r>
        <w:rPr>
          <w:b/>
          <w:color w:val="000000"/>
          <w:sz w:val="24"/>
        </w:rPr>
        <w:t>Education</w:t>
      </w:r>
    </w:p>
    <w:p w14:paraId="53C8DB1A" w14:textId="076D9796" w:rsidR="00A5482D" w:rsidRDefault="00990586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14:paraId="5B8A5D59" w14:textId="77777777" w:rsidR="00A5482D" w:rsidRDefault="00A5482D">
      <w:pPr>
        <w:rPr>
          <w:color w:val="000000"/>
          <w:sz w:val="24"/>
        </w:rPr>
      </w:pPr>
      <w:r>
        <w:rPr>
          <w:color w:val="000000"/>
          <w:sz w:val="24"/>
        </w:rPr>
        <w:t>Ph.D.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Political Science, 2004 </w:t>
      </w:r>
    </w:p>
    <w:p w14:paraId="662BF533" w14:textId="77777777" w:rsidR="00A5482D" w:rsidRDefault="00A5482D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University of Massachusetts, Amherst</w:t>
      </w:r>
    </w:p>
    <w:p w14:paraId="3F6A8583" w14:textId="77777777" w:rsidR="00A5482D" w:rsidRDefault="00A5482D">
      <w:pPr>
        <w:rPr>
          <w:color w:val="000000"/>
          <w:sz w:val="24"/>
        </w:rPr>
      </w:pPr>
    </w:p>
    <w:p w14:paraId="7490C036" w14:textId="77777777" w:rsidR="00A5482D" w:rsidRDefault="00A5482D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ab/>
        <w:t>Ph.D. Student in International Relations, 1992-1994</w:t>
      </w:r>
    </w:p>
    <w:p w14:paraId="702ADEB6" w14:textId="77777777" w:rsidR="00A5482D" w:rsidRDefault="00A5482D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Columbia University</w:t>
      </w:r>
    </w:p>
    <w:p w14:paraId="37AED924" w14:textId="77777777" w:rsidR="00A5482D" w:rsidRDefault="00A5482D">
      <w:pPr>
        <w:rPr>
          <w:color w:val="000000"/>
          <w:sz w:val="24"/>
        </w:rPr>
      </w:pPr>
    </w:p>
    <w:p w14:paraId="49CCF8A5" w14:textId="77777777" w:rsidR="00A5482D" w:rsidRDefault="00A5482D">
      <w:pPr>
        <w:rPr>
          <w:color w:val="000000"/>
          <w:sz w:val="24"/>
        </w:rPr>
      </w:pPr>
      <w:r>
        <w:rPr>
          <w:color w:val="000000"/>
          <w:sz w:val="24"/>
        </w:rPr>
        <w:t xml:space="preserve">B.A.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Political Science, </w:t>
      </w:r>
      <w:r>
        <w:rPr>
          <w:i/>
          <w:color w:val="000000"/>
          <w:sz w:val="24"/>
        </w:rPr>
        <w:t>Magna Cum Laude,</w:t>
      </w:r>
      <w:r>
        <w:rPr>
          <w:color w:val="000000"/>
          <w:sz w:val="24"/>
        </w:rPr>
        <w:t xml:space="preserve"> 1992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576B9F1E" w14:textId="77777777" w:rsidR="00A5482D" w:rsidRDefault="00A5482D">
      <w:pPr>
        <w:ind w:left="1440"/>
        <w:rPr>
          <w:color w:val="000000"/>
          <w:sz w:val="24"/>
        </w:rPr>
      </w:pPr>
      <w:r>
        <w:rPr>
          <w:color w:val="000000"/>
          <w:sz w:val="24"/>
        </w:rPr>
        <w:t>Certificate in International Relations</w:t>
      </w:r>
    </w:p>
    <w:p w14:paraId="56C41F2F" w14:textId="77777777" w:rsidR="00A5482D" w:rsidRDefault="00A5482D">
      <w:pPr>
        <w:ind w:left="1440"/>
        <w:rPr>
          <w:color w:val="000000"/>
          <w:sz w:val="24"/>
        </w:rPr>
      </w:pPr>
      <w:r>
        <w:rPr>
          <w:color w:val="000000"/>
          <w:sz w:val="24"/>
        </w:rPr>
        <w:t>University of Utah</w:t>
      </w:r>
    </w:p>
    <w:p w14:paraId="491E4953" w14:textId="77777777" w:rsidR="00A5482D" w:rsidRDefault="00A5482D" w:rsidP="00A5482D">
      <w:pPr>
        <w:rPr>
          <w:b/>
          <w:color w:val="000000"/>
          <w:sz w:val="24"/>
        </w:rPr>
      </w:pPr>
    </w:p>
    <w:p w14:paraId="29EFD5F6" w14:textId="77777777" w:rsidR="00A5482D" w:rsidRDefault="00A5482D" w:rsidP="00A5482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Publications</w:t>
      </w:r>
    </w:p>
    <w:p w14:paraId="70F00BEA" w14:textId="77777777" w:rsidR="00A5482D" w:rsidRDefault="00A5482D" w:rsidP="00A5482D">
      <w:pPr>
        <w:rPr>
          <w:b/>
          <w:color w:val="000000"/>
          <w:sz w:val="24"/>
        </w:rPr>
      </w:pPr>
    </w:p>
    <w:p w14:paraId="779DFAF5" w14:textId="711439E9" w:rsidR="001B14E5" w:rsidRDefault="00A5482D" w:rsidP="001B14E5">
      <w:pPr>
        <w:pStyle w:val="Heading2"/>
      </w:pPr>
      <w:r>
        <w:t>Books</w:t>
      </w:r>
    </w:p>
    <w:p w14:paraId="2FFE8E51" w14:textId="77777777" w:rsidR="001B14E5" w:rsidRPr="001B14E5" w:rsidRDefault="001B14E5" w:rsidP="001B14E5"/>
    <w:p w14:paraId="03ECBC36" w14:textId="69088CE7" w:rsidR="00283A15" w:rsidRDefault="00283A15" w:rsidP="00131A6D">
      <w:pPr>
        <w:ind w:left="450" w:hanging="450"/>
        <w:rPr>
          <w:sz w:val="24"/>
          <w:szCs w:val="24"/>
        </w:rPr>
      </w:pPr>
      <w:r>
        <w:rPr>
          <w:i/>
          <w:sz w:val="24"/>
          <w:szCs w:val="24"/>
        </w:rPr>
        <w:t xml:space="preserve">The (Un)Written Constitution </w:t>
      </w:r>
      <w:r>
        <w:rPr>
          <w:sz w:val="24"/>
          <w:szCs w:val="24"/>
        </w:rPr>
        <w:t xml:space="preserve">(Oxford University Press, </w:t>
      </w:r>
      <w:r w:rsidR="00F11749">
        <w:rPr>
          <w:sz w:val="24"/>
          <w:szCs w:val="24"/>
        </w:rPr>
        <w:t>2021</w:t>
      </w:r>
      <w:r>
        <w:rPr>
          <w:sz w:val="24"/>
          <w:szCs w:val="24"/>
        </w:rPr>
        <w:t>)</w:t>
      </w:r>
      <w:r w:rsidR="004423AC">
        <w:rPr>
          <w:sz w:val="24"/>
          <w:szCs w:val="24"/>
        </w:rPr>
        <w:t>.</w:t>
      </w:r>
    </w:p>
    <w:p w14:paraId="28013EAB" w14:textId="77777777" w:rsidR="00283A15" w:rsidRDefault="00283A15" w:rsidP="00131A6D">
      <w:pPr>
        <w:ind w:left="450" w:hanging="450"/>
        <w:rPr>
          <w:i/>
          <w:sz w:val="24"/>
          <w:szCs w:val="24"/>
        </w:rPr>
      </w:pPr>
    </w:p>
    <w:p w14:paraId="70987B1F" w14:textId="2BFD1AFE" w:rsidR="00FC0498" w:rsidRDefault="000C27CE" w:rsidP="00131A6D">
      <w:pPr>
        <w:ind w:left="450" w:hanging="450"/>
        <w:rPr>
          <w:sz w:val="24"/>
          <w:szCs w:val="24"/>
        </w:rPr>
      </w:pPr>
      <w:r>
        <w:rPr>
          <w:i/>
          <w:sz w:val="24"/>
          <w:szCs w:val="24"/>
        </w:rPr>
        <w:t xml:space="preserve">The Founders and the Idea of National University: Constituting </w:t>
      </w:r>
      <w:r w:rsidR="00FC0498">
        <w:rPr>
          <w:i/>
          <w:sz w:val="24"/>
          <w:szCs w:val="24"/>
        </w:rPr>
        <w:t xml:space="preserve">the American Mind </w:t>
      </w:r>
      <w:r w:rsidR="00FC0498">
        <w:rPr>
          <w:sz w:val="24"/>
          <w:szCs w:val="24"/>
        </w:rPr>
        <w:t xml:space="preserve">(Cambridge University Press, </w:t>
      </w:r>
      <w:r w:rsidR="009F1D33">
        <w:rPr>
          <w:sz w:val="24"/>
          <w:szCs w:val="24"/>
        </w:rPr>
        <w:t>2015</w:t>
      </w:r>
      <w:r w:rsidR="00117278">
        <w:rPr>
          <w:sz w:val="24"/>
          <w:szCs w:val="24"/>
        </w:rPr>
        <w:t xml:space="preserve">; paperback, 2017). </w:t>
      </w:r>
    </w:p>
    <w:p w14:paraId="031B7701" w14:textId="13CBB4D3" w:rsidR="003B4335" w:rsidRDefault="00AB3D60" w:rsidP="00184A2A">
      <w:pPr>
        <w:ind w:left="450" w:hanging="45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0669D03E" w14:textId="1CE472F9" w:rsidR="00AB3D60" w:rsidRDefault="00A5482D" w:rsidP="00AB3D60">
      <w:pPr>
        <w:rPr>
          <w:sz w:val="24"/>
          <w:szCs w:val="24"/>
        </w:rPr>
      </w:pPr>
      <w:r w:rsidRPr="008B2EB7">
        <w:rPr>
          <w:i/>
          <w:sz w:val="24"/>
          <w:szCs w:val="24"/>
        </w:rPr>
        <w:t>The Madisonian Constitution</w:t>
      </w:r>
      <w:r>
        <w:rPr>
          <w:i/>
          <w:sz w:val="24"/>
          <w:szCs w:val="24"/>
        </w:rPr>
        <w:t xml:space="preserve"> </w:t>
      </w:r>
      <w:r w:rsidRPr="008B2EB7">
        <w:rPr>
          <w:sz w:val="24"/>
          <w:szCs w:val="24"/>
        </w:rPr>
        <w:t xml:space="preserve">(Johns Hopkins University Press, </w:t>
      </w:r>
      <w:r>
        <w:rPr>
          <w:sz w:val="24"/>
          <w:szCs w:val="24"/>
        </w:rPr>
        <w:t>S</w:t>
      </w:r>
      <w:r w:rsidRPr="008B2EB7">
        <w:rPr>
          <w:sz w:val="24"/>
          <w:szCs w:val="24"/>
        </w:rPr>
        <w:t>eries in Constitutional</w:t>
      </w:r>
    </w:p>
    <w:p w14:paraId="5C8C0DAF" w14:textId="77777777" w:rsidR="006077EF" w:rsidRDefault="00A5482D" w:rsidP="006077EF">
      <w:pPr>
        <w:rPr>
          <w:sz w:val="24"/>
          <w:szCs w:val="24"/>
        </w:rPr>
      </w:pPr>
      <w:r w:rsidRPr="008B2EB7">
        <w:rPr>
          <w:sz w:val="24"/>
          <w:szCs w:val="24"/>
        </w:rPr>
        <w:t xml:space="preserve"> </w:t>
      </w:r>
      <w:r w:rsidR="00AB3D60">
        <w:rPr>
          <w:sz w:val="24"/>
          <w:szCs w:val="24"/>
        </w:rPr>
        <w:t xml:space="preserve">         </w:t>
      </w:r>
      <w:r w:rsidRPr="008B2EB7">
        <w:rPr>
          <w:sz w:val="24"/>
          <w:szCs w:val="24"/>
        </w:rPr>
        <w:t>Thought</w:t>
      </w:r>
      <w:r>
        <w:rPr>
          <w:sz w:val="24"/>
          <w:szCs w:val="24"/>
        </w:rPr>
        <w:t>, 2008</w:t>
      </w:r>
      <w:r w:rsidRPr="008B2EB7">
        <w:rPr>
          <w:sz w:val="24"/>
          <w:szCs w:val="24"/>
        </w:rPr>
        <w:t>).</w:t>
      </w:r>
    </w:p>
    <w:p w14:paraId="68A12074" w14:textId="77777777" w:rsidR="006077EF" w:rsidRDefault="006077EF" w:rsidP="006077EF">
      <w:pPr>
        <w:rPr>
          <w:i/>
          <w:sz w:val="24"/>
          <w:szCs w:val="24"/>
        </w:rPr>
      </w:pPr>
    </w:p>
    <w:p w14:paraId="6F0BE717" w14:textId="77777777" w:rsidR="006077EF" w:rsidRDefault="006077EF" w:rsidP="006077EF">
      <w:pPr>
        <w:rPr>
          <w:i/>
          <w:sz w:val="24"/>
          <w:szCs w:val="24"/>
        </w:rPr>
      </w:pPr>
    </w:p>
    <w:p w14:paraId="0C7E18D5" w14:textId="0866E92C" w:rsidR="006077EF" w:rsidRDefault="005F6731" w:rsidP="006077EF">
      <w:pPr>
        <w:rPr>
          <w:sz w:val="24"/>
          <w:szCs w:val="24"/>
        </w:rPr>
      </w:pPr>
      <w:r w:rsidRPr="005F6731">
        <w:rPr>
          <w:i/>
          <w:sz w:val="24"/>
          <w:szCs w:val="24"/>
        </w:rPr>
        <w:lastRenderedPageBreak/>
        <w:t>American Constitutional Law: Essays, Cases, and Comparative Notes</w:t>
      </w:r>
      <w:r w:rsidR="00BB4AB7">
        <w:rPr>
          <w:sz w:val="24"/>
          <w:szCs w:val="24"/>
        </w:rPr>
        <w:t xml:space="preserve"> Vol. 1 and 2</w:t>
      </w:r>
      <w:r>
        <w:rPr>
          <w:sz w:val="24"/>
          <w:szCs w:val="24"/>
        </w:rPr>
        <w:t xml:space="preserve">, with </w:t>
      </w:r>
    </w:p>
    <w:p w14:paraId="35A2AD12" w14:textId="03F5EC7D" w:rsidR="005F6731" w:rsidRDefault="005F6731" w:rsidP="006077EF">
      <w:pPr>
        <w:ind w:left="720"/>
        <w:rPr>
          <w:sz w:val="24"/>
          <w:szCs w:val="24"/>
        </w:rPr>
      </w:pPr>
      <w:r>
        <w:rPr>
          <w:sz w:val="24"/>
          <w:szCs w:val="24"/>
        </w:rPr>
        <w:t>Donald Kommers, John Finn, Gary Jac</w:t>
      </w:r>
      <w:r w:rsidR="004A5197">
        <w:rPr>
          <w:sz w:val="24"/>
          <w:szCs w:val="24"/>
        </w:rPr>
        <w:t>ob</w:t>
      </w:r>
      <w:r w:rsidR="002878E6">
        <w:rPr>
          <w:sz w:val="24"/>
          <w:szCs w:val="24"/>
        </w:rPr>
        <w:t>sohn, and Justin Dyer (</w:t>
      </w:r>
      <w:r w:rsidR="00B7475C">
        <w:rPr>
          <w:sz w:val="24"/>
          <w:szCs w:val="24"/>
        </w:rPr>
        <w:t>West Academic Publishing,</w:t>
      </w:r>
      <w:r w:rsidR="00097E8E">
        <w:rPr>
          <w:sz w:val="24"/>
          <w:szCs w:val="24"/>
        </w:rPr>
        <w:t xml:space="preserve"> </w:t>
      </w:r>
      <w:r w:rsidR="002878E6">
        <w:rPr>
          <w:sz w:val="24"/>
          <w:szCs w:val="24"/>
        </w:rPr>
        <w:t xml:space="preserve">2018).  </w:t>
      </w:r>
    </w:p>
    <w:p w14:paraId="195A44C5" w14:textId="77777777" w:rsidR="00BD7097" w:rsidRPr="00377078" w:rsidRDefault="00BD7097">
      <w:pPr>
        <w:pStyle w:val="Heading2"/>
        <w:rPr>
          <w:szCs w:val="24"/>
        </w:rPr>
      </w:pPr>
    </w:p>
    <w:p w14:paraId="04B1D1CE" w14:textId="3E004BA9" w:rsidR="00A5482D" w:rsidRDefault="0001155E">
      <w:pPr>
        <w:pStyle w:val="Heading2"/>
      </w:pPr>
      <w:r>
        <w:t>Articles</w:t>
      </w:r>
      <w:r w:rsidR="00076FD0">
        <w:t xml:space="preserve"> and Book</w:t>
      </w:r>
      <w:r w:rsidR="00FA359F">
        <w:t xml:space="preserve"> Chapters</w:t>
      </w:r>
    </w:p>
    <w:p w14:paraId="414DAF3F" w14:textId="77777777" w:rsidR="006F6F23" w:rsidRDefault="006F6F23" w:rsidP="00CA709D">
      <w:pPr>
        <w:rPr>
          <w:sz w:val="24"/>
          <w:szCs w:val="24"/>
        </w:rPr>
      </w:pPr>
    </w:p>
    <w:p w14:paraId="6B752EBE" w14:textId="77777777" w:rsidR="00C86CE7" w:rsidRDefault="00C86CE7" w:rsidP="00C86CE7">
      <w:pPr>
        <w:rPr>
          <w:sz w:val="24"/>
          <w:szCs w:val="24"/>
        </w:rPr>
      </w:pPr>
      <w:r>
        <w:rPr>
          <w:sz w:val="24"/>
          <w:szCs w:val="24"/>
        </w:rPr>
        <w:t>“The Madisonian Separation of Powers in Comparative Constitutional Perspective” in</w:t>
      </w:r>
    </w:p>
    <w:p w14:paraId="098F2138" w14:textId="1E72C87F" w:rsidR="00C86CE7" w:rsidRDefault="00C86CE7" w:rsidP="00C86CE7">
      <w:pPr>
        <w:ind w:left="720" w:firstLine="60"/>
        <w:rPr>
          <w:sz w:val="24"/>
          <w:szCs w:val="24"/>
        </w:rPr>
      </w:pPr>
      <w:r>
        <w:rPr>
          <w:sz w:val="24"/>
          <w:szCs w:val="24"/>
        </w:rPr>
        <w:t xml:space="preserve">Connor Ewing, Benjamin Kleinerman, and Charles Zug, eds., </w:t>
      </w:r>
      <w:r>
        <w:rPr>
          <w:i/>
          <w:sz w:val="24"/>
          <w:szCs w:val="24"/>
        </w:rPr>
        <w:t xml:space="preserve">Beyond Checks and Balances: The Political Purposes of the Separation of Powers </w:t>
      </w:r>
      <w:r>
        <w:rPr>
          <w:sz w:val="24"/>
          <w:szCs w:val="24"/>
        </w:rPr>
        <w:t xml:space="preserve">(Philadelphia: University of Pennsylvania Press, </w:t>
      </w:r>
      <w:r w:rsidR="00131709">
        <w:rPr>
          <w:sz w:val="24"/>
          <w:szCs w:val="24"/>
        </w:rPr>
        <w:t>2026</w:t>
      </w:r>
      <w:r>
        <w:rPr>
          <w:sz w:val="24"/>
          <w:szCs w:val="24"/>
        </w:rPr>
        <w:t>).</w:t>
      </w:r>
    </w:p>
    <w:p w14:paraId="5DF519DB" w14:textId="77777777" w:rsidR="00C86CE7" w:rsidRDefault="00C86CE7" w:rsidP="00C86CE7">
      <w:pPr>
        <w:ind w:left="720" w:firstLine="60"/>
        <w:rPr>
          <w:sz w:val="24"/>
          <w:szCs w:val="24"/>
        </w:rPr>
      </w:pPr>
    </w:p>
    <w:p w14:paraId="286A915B" w14:textId="421BD881" w:rsidR="002C2858" w:rsidRDefault="002C2858" w:rsidP="00CA709D">
      <w:pPr>
        <w:rPr>
          <w:sz w:val="24"/>
          <w:szCs w:val="24"/>
        </w:rPr>
      </w:pPr>
      <w:r>
        <w:rPr>
          <w:sz w:val="24"/>
          <w:szCs w:val="24"/>
        </w:rPr>
        <w:t xml:space="preserve">“Perpetuating American Constitutionalism: Education in the Thought of Thomas </w:t>
      </w:r>
    </w:p>
    <w:p w14:paraId="5F6E4210" w14:textId="5AC9E997" w:rsidR="002C2858" w:rsidRDefault="002C2858" w:rsidP="002C285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Jefferson” in Lee Ward and Michael Zuckert, eds., </w:t>
      </w:r>
      <w:r w:rsidRPr="002C2858">
        <w:rPr>
          <w:i/>
          <w:iCs/>
          <w:sz w:val="24"/>
          <w:szCs w:val="24"/>
        </w:rPr>
        <w:t>John Adams</w:t>
      </w:r>
      <w:r w:rsidR="00513E52">
        <w:rPr>
          <w:i/>
          <w:iCs/>
          <w:sz w:val="24"/>
          <w:szCs w:val="24"/>
        </w:rPr>
        <w:t xml:space="preserve">, </w:t>
      </w:r>
      <w:r w:rsidRPr="002C2858">
        <w:rPr>
          <w:i/>
          <w:iCs/>
          <w:sz w:val="24"/>
          <w:szCs w:val="24"/>
        </w:rPr>
        <w:t>Thomas Jefferson</w:t>
      </w:r>
      <w:r w:rsidR="00513E52">
        <w:rPr>
          <w:i/>
          <w:iCs/>
          <w:sz w:val="24"/>
          <w:szCs w:val="24"/>
        </w:rPr>
        <w:t xml:space="preserve"> and the Founding of America</w:t>
      </w:r>
      <w:r w:rsidRPr="002C285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(Lawrence, KS: University Press of Kansas, </w:t>
      </w:r>
      <w:r w:rsidR="00131709">
        <w:rPr>
          <w:sz w:val="24"/>
          <w:szCs w:val="24"/>
        </w:rPr>
        <w:t>2026</w:t>
      </w:r>
      <w:r>
        <w:rPr>
          <w:sz w:val="24"/>
          <w:szCs w:val="24"/>
        </w:rPr>
        <w:t>).</w:t>
      </w:r>
    </w:p>
    <w:p w14:paraId="0DCDE767" w14:textId="77777777" w:rsidR="00A262B3" w:rsidRDefault="00A262B3" w:rsidP="00C86CE7">
      <w:pPr>
        <w:rPr>
          <w:sz w:val="24"/>
          <w:szCs w:val="24"/>
        </w:rPr>
      </w:pPr>
    </w:p>
    <w:p w14:paraId="75006E3F" w14:textId="77777777" w:rsidR="00A262B3" w:rsidRDefault="00A262B3" w:rsidP="00A262B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“The Roberts Court’s Reconstruction of Church and State” </w:t>
      </w:r>
      <w:r w:rsidRPr="006F6F23">
        <w:rPr>
          <w:i/>
          <w:iCs/>
          <w:sz w:val="24"/>
          <w:szCs w:val="24"/>
        </w:rPr>
        <w:t xml:space="preserve">Journal of American </w:t>
      </w:r>
    </w:p>
    <w:p w14:paraId="2C926EBC" w14:textId="6429B99B" w:rsidR="00A262B3" w:rsidRPr="006F6F23" w:rsidRDefault="00A262B3" w:rsidP="00A262B3">
      <w:pPr>
        <w:ind w:firstLine="720"/>
        <w:rPr>
          <w:sz w:val="24"/>
          <w:szCs w:val="24"/>
        </w:rPr>
      </w:pPr>
      <w:r w:rsidRPr="006F6F23">
        <w:rPr>
          <w:i/>
          <w:iCs/>
          <w:sz w:val="24"/>
          <w:szCs w:val="24"/>
        </w:rPr>
        <w:t>Constitutional History</w:t>
      </w:r>
      <w:r>
        <w:rPr>
          <w:i/>
          <w:iCs/>
          <w:sz w:val="24"/>
          <w:szCs w:val="24"/>
        </w:rPr>
        <w:t xml:space="preserve"> </w:t>
      </w:r>
      <w:r w:rsidRPr="006F6F23">
        <w:rPr>
          <w:sz w:val="24"/>
          <w:szCs w:val="24"/>
        </w:rPr>
        <w:t xml:space="preserve">Vol. </w:t>
      </w:r>
      <w:r>
        <w:rPr>
          <w:sz w:val="24"/>
          <w:szCs w:val="24"/>
        </w:rPr>
        <w:t>4</w:t>
      </w:r>
      <w:r w:rsidRPr="006F6F23">
        <w:rPr>
          <w:sz w:val="24"/>
          <w:szCs w:val="24"/>
        </w:rPr>
        <w:t xml:space="preserve"> </w:t>
      </w:r>
      <w:r>
        <w:rPr>
          <w:sz w:val="24"/>
          <w:szCs w:val="24"/>
        </w:rPr>
        <w:t>(Winter 2026)</w:t>
      </w:r>
      <w:r w:rsidR="00C86CE7">
        <w:rPr>
          <w:sz w:val="24"/>
          <w:szCs w:val="24"/>
        </w:rPr>
        <w:t>: 132-151</w:t>
      </w:r>
      <w:r>
        <w:rPr>
          <w:sz w:val="24"/>
          <w:szCs w:val="24"/>
        </w:rPr>
        <w:t>.</w:t>
      </w:r>
    </w:p>
    <w:p w14:paraId="169B22AA" w14:textId="77777777" w:rsidR="00C61D54" w:rsidRDefault="00C61D54" w:rsidP="00A262B3">
      <w:pPr>
        <w:rPr>
          <w:sz w:val="24"/>
          <w:szCs w:val="24"/>
        </w:rPr>
      </w:pPr>
    </w:p>
    <w:p w14:paraId="19011BF4" w14:textId="77777777" w:rsidR="00C61D54" w:rsidRDefault="00C61D54" w:rsidP="00C61D54">
      <w:pPr>
        <w:rPr>
          <w:rFonts w:asciiTheme="majorBidi" w:hAnsiTheme="majorBidi" w:cstheme="majorBidi"/>
          <w:sz w:val="24"/>
          <w:szCs w:val="24"/>
        </w:rPr>
      </w:pPr>
      <w:r w:rsidRPr="00B656D6">
        <w:rPr>
          <w:rFonts w:asciiTheme="majorBidi" w:hAnsiTheme="majorBidi" w:cstheme="majorBidi"/>
          <w:sz w:val="24"/>
          <w:szCs w:val="24"/>
        </w:rPr>
        <w:t xml:space="preserve">“A Blip on the Roberts Court’s Path to Narrowing the Establishment Clause and </w:t>
      </w:r>
    </w:p>
    <w:p w14:paraId="479E2513" w14:textId="3AA5BC17" w:rsidR="00C61D54" w:rsidRPr="00C61D54" w:rsidRDefault="00C61D54" w:rsidP="00C61D54">
      <w:pPr>
        <w:ind w:left="720"/>
        <w:rPr>
          <w:rFonts w:asciiTheme="majorBidi" w:hAnsiTheme="majorBidi" w:cstheme="majorBidi"/>
          <w:sz w:val="24"/>
          <w:szCs w:val="24"/>
        </w:rPr>
      </w:pPr>
      <w:r w:rsidRPr="00B656D6">
        <w:rPr>
          <w:rFonts w:asciiTheme="majorBidi" w:hAnsiTheme="majorBidi" w:cstheme="majorBidi"/>
          <w:sz w:val="24"/>
          <w:szCs w:val="24"/>
        </w:rPr>
        <w:t>Expanding Free Exercise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B656D6">
        <w:rPr>
          <w:rFonts w:asciiTheme="majorBidi" w:hAnsiTheme="majorBidi" w:cstheme="majorBidi"/>
          <w:sz w:val="24"/>
          <w:szCs w:val="24"/>
        </w:rPr>
        <w:t xml:space="preserve">Catholic Charities Bureau, Inc. v. Wisconsin” in Howard Schweber, ed., </w:t>
      </w:r>
      <w:r w:rsidRPr="00B656D6">
        <w:rPr>
          <w:rFonts w:asciiTheme="majorBidi" w:hAnsiTheme="majorBidi" w:cstheme="majorBidi"/>
          <w:i/>
          <w:iCs/>
          <w:sz w:val="24"/>
          <w:szCs w:val="24"/>
        </w:rPr>
        <w:t>SCOTUS 2025: Major Decisions and Developments of the US Supreme Court</w:t>
      </w:r>
      <w:r>
        <w:rPr>
          <w:rFonts w:asciiTheme="majorBidi" w:hAnsiTheme="majorBidi" w:cstheme="majorBidi"/>
          <w:sz w:val="24"/>
          <w:szCs w:val="24"/>
        </w:rPr>
        <w:t xml:space="preserve"> (New York: Palgrave Macmillan:</w:t>
      </w:r>
      <w:r w:rsidR="007C2006">
        <w:rPr>
          <w:rFonts w:asciiTheme="majorBidi" w:hAnsiTheme="majorBidi" w:cstheme="majorBidi"/>
          <w:sz w:val="24"/>
          <w:szCs w:val="24"/>
        </w:rPr>
        <w:t xml:space="preserve"> 2026</w:t>
      </w:r>
      <w:r>
        <w:rPr>
          <w:rFonts w:asciiTheme="majorBidi" w:hAnsiTheme="majorBidi" w:cstheme="majorBidi"/>
          <w:sz w:val="24"/>
          <w:szCs w:val="24"/>
        </w:rPr>
        <w:t>)</w:t>
      </w:r>
      <w:r w:rsidR="00F5172C">
        <w:rPr>
          <w:rFonts w:asciiTheme="majorBidi" w:hAnsiTheme="majorBidi" w:cstheme="majorBidi"/>
          <w:sz w:val="24"/>
          <w:szCs w:val="24"/>
        </w:rPr>
        <w:t>: 129-137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4F68BCCF" w14:textId="77777777" w:rsidR="00F73C9E" w:rsidRDefault="00F73C9E" w:rsidP="001300B5">
      <w:pPr>
        <w:ind w:left="720" w:firstLine="60"/>
        <w:rPr>
          <w:sz w:val="24"/>
          <w:szCs w:val="24"/>
        </w:rPr>
      </w:pPr>
    </w:p>
    <w:p w14:paraId="6AAD69F2" w14:textId="77777777" w:rsidR="00F73C9E" w:rsidRDefault="00F73C9E" w:rsidP="00F73C9E">
      <w:pPr>
        <w:rPr>
          <w:sz w:val="24"/>
          <w:szCs w:val="24"/>
        </w:rPr>
      </w:pPr>
      <w:r>
        <w:rPr>
          <w:sz w:val="24"/>
          <w:szCs w:val="24"/>
        </w:rPr>
        <w:t xml:space="preserve">“Recovering the Founders’ Constitution” </w:t>
      </w:r>
      <w:r w:rsidRPr="002C2858">
        <w:rPr>
          <w:i/>
          <w:iCs/>
          <w:sz w:val="24"/>
          <w:szCs w:val="24"/>
        </w:rPr>
        <w:t>American Political Thought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Vol. 14, No. 4 (Fall </w:t>
      </w:r>
    </w:p>
    <w:p w14:paraId="70394C9C" w14:textId="7BA51850" w:rsidR="00F73C9E" w:rsidRDefault="00F73C9E" w:rsidP="00F73C9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2025): </w:t>
      </w:r>
      <w:r w:rsidR="00DC1E49">
        <w:rPr>
          <w:sz w:val="24"/>
          <w:szCs w:val="24"/>
        </w:rPr>
        <w:t>596-606</w:t>
      </w:r>
      <w:r>
        <w:rPr>
          <w:sz w:val="24"/>
          <w:szCs w:val="24"/>
        </w:rPr>
        <w:t xml:space="preserve">. </w:t>
      </w:r>
    </w:p>
    <w:p w14:paraId="788624C8" w14:textId="77777777" w:rsidR="00FF0FC4" w:rsidRDefault="00FF0FC4" w:rsidP="001300B5">
      <w:pPr>
        <w:ind w:left="720" w:firstLine="60"/>
        <w:rPr>
          <w:sz w:val="24"/>
          <w:szCs w:val="24"/>
        </w:rPr>
      </w:pPr>
    </w:p>
    <w:p w14:paraId="7DD762DF" w14:textId="77777777" w:rsidR="00D04B12" w:rsidRDefault="00FF0FC4" w:rsidP="00D04B12">
      <w:pPr>
        <w:rPr>
          <w:sz w:val="24"/>
          <w:szCs w:val="24"/>
        </w:rPr>
      </w:pPr>
      <w:r>
        <w:rPr>
          <w:sz w:val="24"/>
          <w:szCs w:val="24"/>
        </w:rPr>
        <w:t xml:space="preserve">“Christianity, Enlightenment, and the American Experiment” </w:t>
      </w:r>
      <w:r w:rsidRPr="00DB0A26">
        <w:rPr>
          <w:i/>
          <w:iCs/>
          <w:sz w:val="24"/>
          <w:szCs w:val="24"/>
        </w:rPr>
        <w:t>Political Science Quarterly</w:t>
      </w:r>
      <w:r w:rsidR="00D04B12">
        <w:rPr>
          <w:sz w:val="24"/>
          <w:szCs w:val="24"/>
        </w:rPr>
        <w:t xml:space="preserve"> </w:t>
      </w:r>
    </w:p>
    <w:p w14:paraId="25A6D5A2" w14:textId="3D2E36E4" w:rsidR="001300B5" w:rsidRDefault="00D04B12" w:rsidP="00D04B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Vol. 140, No. 1 (</w:t>
      </w:r>
      <w:r w:rsidR="00920921">
        <w:rPr>
          <w:sz w:val="24"/>
          <w:szCs w:val="24"/>
        </w:rPr>
        <w:t xml:space="preserve">Spring </w:t>
      </w:r>
      <w:r>
        <w:rPr>
          <w:sz w:val="24"/>
          <w:szCs w:val="24"/>
        </w:rPr>
        <w:t xml:space="preserve">2025): </w:t>
      </w:r>
      <w:r w:rsidR="00B846F3">
        <w:rPr>
          <w:sz w:val="24"/>
          <w:szCs w:val="24"/>
        </w:rPr>
        <w:t>175-192</w:t>
      </w:r>
      <w:r>
        <w:rPr>
          <w:sz w:val="24"/>
          <w:szCs w:val="24"/>
        </w:rPr>
        <w:t>.</w:t>
      </w:r>
    </w:p>
    <w:p w14:paraId="6FADBA55" w14:textId="77777777" w:rsidR="00D04B12" w:rsidRDefault="00D04B12" w:rsidP="00D04B12">
      <w:pPr>
        <w:rPr>
          <w:sz w:val="24"/>
          <w:szCs w:val="24"/>
        </w:rPr>
      </w:pPr>
    </w:p>
    <w:p w14:paraId="4CA789FA" w14:textId="77777777" w:rsidR="0081796D" w:rsidRDefault="001300B5" w:rsidP="0081796D">
      <w:pPr>
        <w:rPr>
          <w:sz w:val="24"/>
          <w:szCs w:val="24"/>
        </w:rPr>
      </w:pPr>
      <w:r>
        <w:rPr>
          <w:sz w:val="24"/>
          <w:szCs w:val="24"/>
        </w:rPr>
        <w:t>“James Madison and the Logic of Republican Government” in Eric T. Kasper</w:t>
      </w:r>
      <w:r w:rsidR="0081796D">
        <w:rPr>
          <w:sz w:val="24"/>
          <w:szCs w:val="24"/>
        </w:rPr>
        <w:t xml:space="preserve"> and </w:t>
      </w:r>
    </w:p>
    <w:p w14:paraId="0D164DE3" w14:textId="77777777" w:rsidR="0081796D" w:rsidRDefault="0081796D" w:rsidP="0081796D">
      <w:pPr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>Howard Schweber</w:t>
      </w:r>
      <w:r w:rsidR="001300B5">
        <w:rPr>
          <w:sz w:val="24"/>
          <w:szCs w:val="24"/>
        </w:rPr>
        <w:t xml:space="preserve">, </w:t>
      </w:r>
      <w:r w:rsidR="001300B5" w:rsidRPr="009B3BF9">
        <w:rPr>
          <w:i/>
          <w:iCs/>
          <w:sz w:val="24"/>
          <w:szCs w:val="24"/>
        </w:rPr>
        <w:t>James Madison’s Constitution</w:t>
      </w:r>
      <w:r>
        <w:rPr>
          <w:i/>
          <w:iCs/>
          <w:sz w:val="24"/>
          <w:szCs w:val="24"/>
        </w:rPr>
        <w:t xml:space="preserve">: A Double Security and a </w:t>
      </w:r>
    </w:p>
    <w:p w14:paraId="40E01EEC" w14:textId="14FCA5F6" w:rsidR="001300B5" w:rsidRDefault="0081796D" w:rsidP="0081796D">
      <w:pPr>
        <w:ind w:left="720"/>
        <w:rPr>
          <w:sz w:val="24"/>
          <w:szCs w:val="24"/>
        </w:rPr>
      </w:pPr>
      <w:r>
        <w:rPr>
          <w:i/>
          <w:iCs/>
          <w:sz w:val="24"/>
          <w:szCs w:val="24"/>
        </w:rPr>
        <w:t>Parchment Barrier</w:t>
      </w:r>
      <w:r w:rsidR="001300B5">
        <w:rPr>
          <w:sz w:val="24"/>
          <w:szCs w:val="24"/>
        </w:rPr>
        <w:t xml:space="preserve"> (Athens, GA: University of Georgia Press, </w:t>
      </w:r>
      <w:r w:rsidR="009D20E9">
        <w:rPr>
          <w:sz w:val="24"/>
          <w:szCs w:val="24"/>
        </w:rPr>
        <w:t>2025</w:t>
      </w:r>
      <w:r w:rsidR="001300B5">
        <w:rPr>
          <w:sz w:val="24"/>
          <w:szCs w:val="24"/>
        </w:rPr>
        <w:t>)</w:t>
      </w:r>
      <w:r w:rsidR="00F5172C">
        <w:rPr>
          <w:sz w:val="24"/>
          <w:szCs w:val="24"/>
        </w:rPr>
        <w:t>: 220-236</w:t>
      </w:r>
      <w:r w:rsidR="001300B5">
        <w:rPr>
          <w:sz w:val="24"/>
          <w:szCs w:val="24"/>
        </w:rPr>
        <w:t>.</w:t>
      </w:r>
    </w:p>
    <w:p w14:paraId="18F63249" w14:textId="77777777" w:rsidR="00DB0A26" w:rsidRDefault="00DB0A26" w:rsidP="004B13BB">
      <w:pPr>
        <w:rPr>
          <w:sz w:val="24"/>
          <w:szCs w:val="24"/>
        </w:rPr>
      </w:pPr>
    </w:p>
    <w:p w14:paraId="0D570035" w14:textId="77777777" w:rsidR="009E0041" w:rsidRPr="004B13BB" w:rsidRDefault="009E0041" w:rsidP="009E0041">
      <w:pPr>
        <w:rPr>
          <w:color w:val="000000"/>
          <w:sz w:val="24"/>
          <w:szCs w:val="24"/>
        </w:rPr>
      </w:pPr>
      <w:r w:rsidRPr="004B13BB">
        <w:rPr>
          <w:sz w:val="24"/>
          <w:szCs w:val="24"/>
        </w:rPr>
        <w:t xml:space="preserve">“The Constitution at War with Itself: </w:t>
      </w:r>
      <w:r w:rsidRPr="004B13BB">
        <w:rPr>
          <w:color w:val="000000"/>
          <w:sz w:val="24"/>
          <w:szCs w:val="24"/>
        </w:rPr>
        <w:t xml:space="preserve">Race, Citizenship, and the Forging American </w:t>
      </w:r>
    </w:p>
    <w:p w14:paraId="5DAFA135" w14:textId="70286F95" w:rsidR="009E0041" w:rsidRPr="004B13BB" w:rsidRDefault="009E0041" w:rsidP="009E0041">
      <w:pPr>
        <w:ind w:left="720"/>
        <w:rPr>
          <w:sz w:val="24"/>
          <w:szCs w:val="24"/>
        </w:rPr>
      </w:pPr>
      <w:r w:rsidRPr="004B13BB">
        <w:rPr>
          <w:color w:val="000000"/>
          <w:sz w:val="24"/>
          <w:szCs w:val="24"/>
        </w:rPr>
        <w:t>Constitutional Identity</w:t>
      </w:r>
      <w:r>
        <w:rPr>
          <w:color w:val="000000"/>
          <w:sz w:val="24"/>
          <w:szCs w:val="24"/>
        </w:rPr>
        <w:t xml:space="preserve">” in Ran Hirschl and Yaniv </w:t>
      </w:r>
      <w:proofErr w:type="spellStart"/>
      <w:r>
        <w:rPr>
          <w:color w:val="000000"/>
          <w:sz w:val="24"/>
          <w:szCs w:val="24"/>
        </w:rPr>
        <w:t>Roznai</w:t>
      </w:r>
      <w:proofErr w:type="spellEnd"/>
      <w:r>
        <w:rPr>
          <w:color w:val="000000"/>
          <w:sz w:val="24"/>
          <w:szCs w:val="24"/>
        </w:rPr>
        <w:t xml:space="preserve">, eds., </w:t>
      </w:r>
      <w:r w:rsidRPr="004B13BB">
        <w:rPr>
          <w:i/>
          <w:iCs/>
          <w:color w:val="212121"/>
          <w:sz w:val="24"/>
          <w:szCs w:val="24"/>
          <w:lang w:val="en-GB"/>
        </w:rPr>
        <w:t>Deciphering the Genome of Constitutionalism: The Foundations and Future of Constitutional Identity</w:t>
      </w:r>
      <w:r>
        <w:rPr>
          <w:color w:val="212121"/>
          <w:sz w:val="24"/>
          <w:szCs w:val="24"/>
          <w:lang w:val="en-GB"/>
        </w:rPr>
        <w:t xml:space="preserve"> (New York: Cambridge University Press, 2024)</w:t>
      </w:r>
      <w:r w:rsidR="00F5172C">
        <w:rPr>
          <w:color w:val="212121"/>
          <w:sz w:val="24"/>
          <w:szCs w:val="24"/>
          <w:lang w:val="en-GB"/>
        </w:rPr>
        <w:t>: 204-215</w:t>
      </w:r>
      <w:r>
        <w:rPr>
          <w:color w:val="212121"/>
          <w:sz w:val="24"/>
          <w:szCs w:val="24"/>
          <w:lang w:val="en-GB"/>
        </w:rPr>
        <w:t>.</w:t>
      </w:r>
    </w:p>
    <w:p w14:paraId="46FA59E2" w14:textId="77777777" w:rsidR="009E0041" w:rsidRPr="009E0041" w:rsidRDefault="009E0041" w:rsidP="004B13BB">
      <w:pPr>
        <w:rPr>
          <w:sz w:val="24"/>
          <w:szCs w:val="24"/>
          <w:lang w:val="en-GB"/>
        </w:rPr>
      </w:pPr>
    </w:p>
    <w:p w14:paraId="669C4A58" w14:textId="77777777" w:rsidR="0088123E" w:rsidRDefault="0088123E" w:rsidP="0088123E">
      <w:pPr>
        <w:rPr>
          <w:sz w:val="24"/>
          <w:szCs w:val="24"/>
        </w:rPr>
      </w:pPr>
      <w:r>
        <w:rPr>
          <w:sz w:val="24"/>
          <w:szCs w:val="24"/>
        </w:rPr>
        <w:t xml:space="preserve">“Popular Understandings and the Limits of Popular Democracy” </w:t>
      </w:r>
      <w:r w:rsidRPr="009B0512">
        <w:rPr>
          <w:i/>
          <w:iCs/>
          <w:sz w:val="24"/>
          <w:szCs w:val="24"/>
        </w:rPr>
        <w:t>Critical Review</w:t>
      </w:r>
      <w:r>
        <w:rPr>
          <w:sz w:val="24"/>
          <w:szCs w:val="24"/>
        </w:rPr>
        <w:t xml:space="preserve"> </w:t>
      </w:r>
    </w:p>
    <w:p w14:paraId="14DCF554" w14:textId="77777777" w:rsidR="0088123E" w:rsidRDefault="0088123E" w:rsidP="0088123E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Vol. 36, No. 3 (2024): 311-322.</w:t>
      </w:r>
    </w:p>
    <w:p w14:paraId="4437000B" w14:textId="77777777" w:rsidR="009B3BF9" w:rsidRDefault="009B3BF9" w:rsidP="00C77C63">
      <w:pPr>
        <w:rPr>
          <w:sz w:val="24"/>
          <w:szCs w:val="24"/>
        </w:rPr>
      </w:pPr>
    </w:p>
    <w:p w14:paraId="7D570CFB" w14:textId="77777777" w:rsidR="006A6F13" w:rsidRDefault="006A6F13" w:rsidP="00C77C6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“Religious Liberty and Its Implications for Church and State” </w:t>
      </w:r>
      <w:r w:rsidRPr="006A6F13">
        <w:rPr>
          <w:i/>
          <w:iCs/>
          <w:sz w:val="24"/>
          <w:szCs w:val="24"/>
        </w:rPr>
        <w:t xml:space="preserve">American Political </w:t>
      </w:r>
    </w:p>
    <w:p w14:paraId="28B7F271" w14:textId="55943771" w:rsidR="006A6F13" w:rsidRDefault="006A6F13" w:rsidP="006A6F13">
      <w:pPr>
        <w:ind w:firstLine="720"/>
        <w:rPr>
          <w:sz w:val="24"/>
          <w:szCs w:val="24"/>
        </w:rPr>
      </w:pPr>
      <w:r w:rsidRPr="006A6F13">
        <w:rPr>
          <w:i/>
          <w:iCs/>
          <w:sz w:val="24"/>
          <w:szCs w:val="24"/>
        </w:rPr>
        <w:t>Thought</w:t>
      </w:r>
      <w:r>
        <w:rPr>
          <w:sz w:val="24"/>
          <w:szCs w:val="24"/>
        </w:rPr>
        <w:t xml:space="preserve"> Vol. 12, No. 3 (Summer 2023): </w:t>
      </w:r>
      <w:r w:rsidR="009C4021">
        <w:rPr>
          <w:sz w:val="24"/>
          <w:szCs w:val="24"/>
        </w:rPr>
        <w:t>397-405.</w:t>
      </w:r>
    </w:p>
    <w:p w14:paraId="2FA041DD" w14:textId="77777777" w:rsidR="006A6F13" w:rsidRDefault="006A6F13" w:rsidP="00C77C63">
      <w:pPr>
        <w:rPr>
          <w:sz w:val="24"/>
          <w:szCs w:val="24"/>
        </w:rPr>
      </w:pPr>
    </w:p>
    <w:p w14:paraId="5E244476" w14:textId="77777777" w:rsidR="0054320F" w:rsidRDefault="0054320F" w:rsidP="00C77C63">
      <w:pPr>
        <w:rPr>
          <w:sz w:val="24"/>
          <w:szCs w:val="24"/>
        </w:rPr>
      </w:pPr>
    </w:p>
    <w:p w14:paraId="3F2184A4" w14:textId="65E35AEE" w:rsidR="0058266C" w:rsidRDefault="001233E1" w:rsidP="00C77C63">
      <w:pPr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Pr="001233E1">
        <w:rPr>
          <w:i/>
          <w:iCs/>
          <w:sz w:val="24"/>
          <w:szCs w:val="24"/>
        </w:rPr>
        <w:t>Crisis</w:t>
      </w:r>
      <w:r>
        <w:rPr>
          <w:sz w:val="24"/>
          <w:szCs w:val="24"/>
        </w:rPr>
        <w:t xml:space="preserve"> as Critique of the Founding</w:t>
      </w:r>
      <w:r w:rsidR="009C5A67">
        <w:rPr>
          <w:sz w:val="24"/>
          <w:szCs w:val="24"/>
        </w:rPr>
        <w:t>,</w:t>
      </w:r>
      <w:r>
        <w:rPr>
          <w:sz w:val="24"/>
          <w:szCs w:val="24"/>
        </w:rPr>
        <w:t xml:space="preserve">” Symposium on Harry V. Jaffa’s </w:t>
      </w:r>
      <w:r w:rsidRPr="001233E1">
        <w:rPr>
          <w:i/>
          <w:iCs/>
          <w:sz w:val="24"/>
          <w:szCs w:val="24"/>
        </w:rPr>
        <w:t xml:space="preserve">Crisis of the House </w:t>
      </w:r>
    </w:p>
    <w:p w14:paraId="2CD191C3" w14:textId="4B1A91E6" w:rsidR="001233E1" w:rsidRDefault="001233E1" w:rsidP="0058266C">
      <w:pPr>
        <w:ind w:firstLine="720"/>
        <w:rPr>
          <w:sz w:val="24"/>
          <w:szCs w:val="24"/>
        </w:rPr>
      </w:pPr>
      <w:r w:rsidRPr="001233E1">
        <w:rPr>
          <w:i/>
          <w:iCs/>
          <w:sz w:val="24"/>
          <w:szCs w:val="24"/>
        </w:rPr>
        <w:t>Divided</w:t>
      </w:r>
      <w:r>
        <w:rPr>
          <w:sz w:val="24"/>
          <w:szCs w:val="24"/>
        </w:rPr>
        <w:t xml:space="preserve">, </w:t>
      </w:r>
      <w:r w:rsidRPr="001233E1">
        <w:rPr>
          <w:i/>
          <w:iCs/>
          <w:sz w:val="24"/>
          <w:szCs w:val="24"/>
        </w:rPr>
        <w:t>American Political Thought</w:t>
      </w:r>
      <w:r w:rsidR="000A09EE">
        <w:rPr>
          <w:sz w:val="24"/>
          <w:szCs w:val="24"/>
        </w:rPr>
        <w:t xml:space="preserve"> Vol. 12, No. 2 (Spring 2023): </w:t>
      </w:r>
      <w:r w:rsidR="00D664BE">
        <w:rPr>
          <w:sz w:val="24"/>
          <w:szCs w:val="24"/>
        </w:rPr>
        <w:t>256-266</w:t>
      </w:r>
      <w:r w:rsidR="000A09EE">
        <w:rPr>
          <w:sz w:val="24"/>
          <w:szCs w:val="24"/>
        </w:rPr>
        <w:t xml:space="preserve">. </w:t>
      </w:r>
    </w:p>
    <w:p w14:paraId="6B198C53" w14:textId="77777777" w:rsidR="009C598D" w:rsidRDefault="009C598D" w:rsidP="00C77C63">
      <w:pPr>
        <w:rPr>
          <w:sz w:val="24"/>
          <w:szCs w:val="24"/>
        </w:rPr>
      </w:pPr>
    </w:p>
    <w:p w14:paraId="51043EEA" w14:textId="3F6D9C7F" w:rsidR="0058266C" w:rsidRDefault="00F1363D" w:rsidP="00C77C63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A03597">
        <w:rPr>
          <w:sz w:val="24"/>
          <w:szCs w:val="24"/>
        </w:rPr>
        <w:t>Civic</w:t>
      </w:r>
      <w:r>
        <w:rPr>
          <w:sz w:val="24"/>
          <w:szCs w:val="24"/>
        </w:rPr>
        <w:t xml:space="preserve"> Education and Constitutional Democracy” in Justin B. Dyer and </w:t>
      </w:r>
    </w:p>
    <w:p w14:paraId="39D09A68" w14:textId="0EA61745" w:rsidR="00F1363D" w:rsidRDefault="00F1363D" w:rsidP="0058266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Constantine C. Vassiliou, eds., </w:t>
      </w:r>
      <w:r w:rsidRPr="00F1363D">
        <w:rPr>
          <w:i/>
          <w:iCs/>
          <w:sz w:val="24"/>
          <w:szCs w:val="24"/>
        </w:rPr>
        <w:t>Liberal Education and Citizenship in a Free Society</w:t>
      </w:r>
      <w:r>
        <w:rPr>
          <w:sz w:val="24"/>
          <w:szCs w:val="24"/>
        </w:rPr>
        <w:t xml:space="preserve"> (Columbia, MO: University of Missouri Press, </w:t>
      </w:r>
      <w:r w:rsidR="004B13BB">
        <w:rPr>
          <w:sz w:val="24"/>
          <w:szCs w:val="24"/>
        </w:rPr>
        <w:t>2023</w:t>
      </w:r>
      <w:r>
        <w:rPr>
          <w:sz w:val="24"/>
          <w:szCs w:val="24"/>
        </w:rPr>
        <w:t>)</w:t>
      </w:r>
      <w:r w:rsidR="00BD06F6">
        <w:rPr>
          <w:sz w:val="24"/>
          <w:szCs w:val="24"/>
        </w:rPr>
        <w:t xml:space="preserve">: </w:t>
      </w:r>
      <w:r w:rsidR="003A4CE5">
        <w:rPr>
          <w:sz w:val="24"/>
          <w:szCs w:val="24"/>
        </w:rPr>
        <w:t>327-345</w:t>
      </w:r>
      <w:r>
        <w:rPr>
          <w:sz w:val="24"/>
          <w:szCs w:val="24"/>
        </w:rPr>
        <w:t xml:space="preserve">. </w:t>
      </w:r>
    </w:p>
    <w:p w14:paraId="78EF681F" w14:textId="77777777" w:rsidR="00F1363D" w:rsidRDefault="00F1363D" w:rsidP="00C77C63">
      <w:pPr>
        <w:rPr>
          <w:sz w:val="24"/>
          <w:szCs w:val="24"/>
        </w:rPr>
      </w:pPr>
    </w:p>
    <w:p w14:paraId="5D33D89C" w14:textId="12C05E54" w:rsidR="009203B1" w:rsidRDefault="00131C77" w:rsidP="00C77C63">
      <w:pPr>
        <w:rPr>
          <w:sz w:val="24"/>
          <w:szCs w:val="24"/>
        </w:rPr>
      </w:pPr>
      <w:r>
        <w:rPr>
          <w:sz w:val="24"/>
          <w:szCs w:val="24"/>
        </w:rPr>
        <w:t>“The Founding, Constitutional Imperfection, and the Future of the American</w:t>
      </w:r>
    </w:p>
    <w:p w14:paraId="314D1AAA" w14:textId="20792C7A" w:rsidR="00131C77" w:rsidRDefault="00131C77" w:rsidP="00077FA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Experiment” </w:t>
      </w:r>
      <w:r w:rsidRPr="009203B1">
        <w:rPr>
          <w:i/>
          <w:iCs/>
          <w:sz w:val="24"/>
          <w:szCs w:val="24"/>
        </w:rPr>
        <w:t>American Political Thought</w:t>
      </w:r>
      <w:r>
        <w:rPr>
          <w:sz w:val="24"/>
          <w:szCs w:val="24"/>
        </w:rPr>
        <w:t xml:space="preserve"> Vol. </w:t>
      </w:r>
      <w:r w:rsidR="00DC0F60">
        <w:rPr>
          <w:sz w:val="24"/>
          <w:szCs w:val="24"/>
        </w:rPr>
        <w:t>10</w:t>
      </w:r>
      <w:r w:rsidR="009203B1">
        <w:rPr>
          <w:sz w:val="24"/>
          <w:szCs w:val="24"/>
        </w:rPr>
        <w:t xml:space="preserve">, No. </w:t>
      </w:r>
      <w:r w:rsidR="00DC0F60">
        <w:rPr>
          <w:sz w:val="24"/>
          <w:szCs w:val="24"/>
        </w:rPr>
        <w:t>3</w:t>
      </w:r>
      <w:r w:rsidR="009203B1">
        <w:rPr>
          <w:sz w:val="24"/>
          <w:szCs w:val="24"/>
        </w:rPr>
        <w:t xml:space="preserve"> (S</w:t>
      </w:r>
      <w:r w:rsidR="00DC0F60">
        <w:rPr>
          <w:sz w:val="24"/>
          <w:szCs w:val="24"/>
        </w:rPr>
        <w:t>ummer</w:t>
      </w:r>
      <w:r w:rsidR="009203B1">
        <w:rPr>
          <w:sz w:val="24"/>
          <w:szCs w:val="24"/>
        </w:rPr>
        <w:t xml:space="preserve"> 2021): </w:t>
      </w:r>
      <w:r w:rsidR="009C6A85">
        <w:rPr>
          <w:sz w:val="24"/>
          <w:szCs w:val="24"/>
        </w:rPr>
        <w:t>481-498</w:t>
      </w:r>
      <w:r w:rsidR="00F0542F">
        <w:rPr>
          <w:sz w:val="24"/>
          <w:szCs w:val="24"/>
        </w:rPr>
        <w:t xml:space="preserve">. </w:t>
      </w:r>
    </w:p>
    <w:p w14:paraId="4C3D702B" w14:textId="77777777" w:rsidR="00077FAD" w:rsidRDefault="00077FAD" w:rsidP="008F424F">
      <w:pPr>
        <w:rPr>
          <w:sz w:val="24"/>
          <w:szCs w:val="24"/>
        </w:rPr>
      </w:pPr>
    </w:p>
    <w:p w14:paraId="2998D510" w14:textId="4643C799" w:rsidR="00786DB5" w:rsidRDefault="00C77C63" w:rsidP="00C77C63">
      <w:pPr>
        <w:rPr>
          <w:i/>
          <w:sz w:val="24"/>
          <w:szCs w:val="24"/>
        </w:rPr>
      </w:pPr>
      <w:r>
        <w:rPr>
          <w:sz w:val="24"/>
          <w:szCs w:val="24"/>
        </w:rPr>
        <w:t>“Two Cheers for ‘Two Concepts’</w:t>
      </w:r>
      <w:r w:rsidR="00786DB5">
        <w:rPr>
          <w:sz w:val="24"/>
          <w:szCs w:val="24"/>
        </w:rPr>
        <w:t xml:space="preserve">: Isaiah Berlin’s Skeptical, Tragic Liberalism” </w:t>
      </w:r>
      <w:r w:rsidRPr="00C77C63">
        <w:rPr>
          <w:i/>
          <w:sz w:val="24"/>
          <w:szCs w:val="24"/>
        </w:rPr>
        <w:t xml:space="preserve">Critical </w:t>
      </w:r>
    </w:p>
    <w:p w14:paraId="1B1282F8" w14:textId="36C0B78F" w:rsidR="00633A42" w:rsidRPr="00076FD0" w:rsidRDefault="00C77C63" w:rsidP="00076FD0">
      <w:pPr>
        <w:ind w:firstLine="720"/>
        <w:rPr>
          <w:sz w:val="24"/>
          <w:szCs w:val="24"/>
        </w:rPr>
      </w:pPr>
      <w:r w:rsidRPr="00C77C63">
        <w:rPr>
          <w:i/>
          <w:sz w:val="24"/>
          <w:szCs w:val="24"/>
        </w:rPr>
        <w:t>Review</w:t>
      </w:r>
      <w:r w:rsidR="00131C77">
        <w:rPr>
          <w:sz w:val="24"/>
          <w:szCs w:val="24"/>
        </w:rPr>
        <w:t xml:space="preserve"> Vol. </w:t>
      </w:r>
      <w:r w:rsidR="00F0542F">
        <w:rPr>
          <w:sz w:val="24"/>
          <w:szCs w:val="24"/>
        </w:rPr>
        <w:t>32</w:t>
      </w:r>
      <w:r w:rsidR="009203B1">
        <w:rPr>
          <w:sz w:val="24"/>
          <w:szCs w:val="24"/>
        </w:rPr>
        <w:t xml:space="preserve">, </w:t>
      </w:r>
      <w:r w:rsidR="00131C77">
        <w:rPr>
          <w:sz w:val="24"/>
          <w:szCs w:val="24"/>
        </w:rPr>
        <w:t xml:space="preserve">No. </w:t>
      </w:r>
      <w:r w:rsidR="00F0542F">
        <w:rPr>
          <w:sz w:val="24"/>
          <w:szCs w:val="24"/>
        </w:rPr>
        <w:t xml:space="preserve">1 </w:t>
      </w:r>
      <w:r w:rsidR="00131C77">
        <w:rPr>
          <w:sz w:val="24"/>
          <w:szCs w:val="24"/>
        </w:rPr>
        <w:t xml:space="preserve">(2021): </w:t>
      </w:r>
      <w:r w:rsidR="00F4585E">
        <w:rPr>
          <w:sz w:val="24"/>
          <w:szCs w:val="24"/>
        </w:rPr>
        <w:t>574-592</w:t>
      </w:r>
      <w:r w:rsidR="00131C77">
        <w:rPr>
          <w:sz w:val="24"/>
          <w:szCs w:val="24"/>
        </w:rPr>
        <w:t>.</w:t>
      </w:r>
      <w:r w:rsidR="009203B1">
        <w:rPr>
          <w:sz w:val="24"/>
          <w:szCs w:val="24"/>
        </w:rPr>
        <w:t xml:space="preserve"> </w:t>
      </w:r>
      <w:r w:rsidR="00131C77">
        <w:rPr>
          <w:sz w:val="24"/>
          <w:szCs w:val="24"/>
        </w:rPr>
        <w:t xml:space="preserve"> </w:t>
      </w:r>
    </w:p>
    <w:p w14:paraId="216D510B" w14:textId="77777777" w:rsidR="000907E5" w:rsidRDefault="000907E5" w:rsidP="006F53AC">
      <w:pPr>
        <w:rPr>
          <w:sz w:val="24"/>
          <w:szCs w:val="24"/>
        </w:rPr>
      </w:pPr>
    </w:p>
    <w:p w14:paraId="7928839D" w14:textId="3205BE96" w:rsidR="006434AA" w:rsidRDefault="006434AA" w:rsidP="00321603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“Constitutional Law as Civic Education” </w:t>
      </w:r>
      <w:r w:rsidRPr="006434AA">
        <w:rPr>
          <w:i/>
          <w:sz w:val="24"/>
          <w:szCs w:val="24"/>
        </w:rPr>
        <w:t>National Affairs</w:t>
      </w:r>
      <w:r>
        <w:rPr>
          <w:sz w:val="24"/>
          <w:szCs w:val="24"/>
        </w:rPr>
        <w:t xml:space="preserve"> </w:t>
      </w:r>
      <w:r w:rsidR="00571588">
        <w:rPr>
          <w:sz w:val="24"/>
          <w:szCs w:val="24"/>
        </w:rPr>
        <w:t>Number 43 (</w:t>
      </w:r>
      <w:r>
        <w:rPr>
          <w:sz w:val="24"/>
          <w:szCs w:val="24"/>
        </w:rPr>
        <w:t>Spring 2020</w:t>
      </w:r>
      <w:r w:rsidR="00571588">
        <w:rPr>
          <w:sz w:val="24"/>
          <w:szCs w:val="24"/>
        </w:rPr>
        <w:t>): 177-191</w:t>
      </w:r>
      <w:r>
        <w:rPr>
          <w:sz w:val="24"/>
          <w:szCs w:val="24"/>
        </w:rPr>
        <w:t xml:space="preserve">. </w:t>
      </w:r>
    </w:p>
    <w:p w14:paraId="3B429693" w14:textId="77777777" w:rsidR="00CE4C6F" w:rsidRDefault="00CE4C6F" w:rsidP="00B362C8">
      <w:pPr>
        <w:rPr>
          <w:sz w:val="24"/>
          <w:szCs w:val="24"/>
        </w:rPr>
      </w:pPr>
    </w:p>
    <w:p w14:paraId="1F1446A4" w14:textId="67E6B50E" w:rsidR="00DE499F" w:rsidRDefault="00DE499F" w:rsidP="00DE499F">
      <w:pPr>
        <w:ind w:left="540" w:hanging="540"/>
        <w:rPr>
          <w:iCs/>
          <w:color w:val="000000"/>
          <w:sz w:val="24"/>
          <w:szCs w:val="24"/>
        </w:rPr>
      </w:pPr>
      <w:r w:rsidRPr="00377078">
        <w:rPr>
          <w:iCs/>
          <w:color w:val="000000"/>
          <w:sz w:val="24"/>
          <w:szCs w:val="24"/>
        </w:rPr>
        <w:t xml:space="preserve">“Religious Liberty, Same-Sex Marriage and Public Accommodations” </w:t>
      </w:r>
      <w:r w:rsidRPr="00377078">
        <w:rPr>
          <w:i/>
          <w:iCs/>
          <w:color w:val="000000"/>
          <w:sz w:val="24"/>
          <w:szCs w:val="24"/>
        </w:rPr>
        <w:t xml:space="preserve">Perspectives on Politics </w:t>
      </w:r>
      <w:r>
        <w:rPr>
          <w:iCs/>
          <w:color w:val="000000"/>
          <w:sz w:val="24"/>
          <w:szCs w:val="24"/>
        </w:rPr>
        <w:t xml:space="preserve">Vol. 16, No. 1 </w:t>
      </w:r>
      <w:r w:rsidRPr="00377078">
        <w:rPr>
          <w:iCs/>
          <w:color w:val="000000"/>
          <w:sz w:val="24"/>
          <w:szCs w:val="24"/>
        </w:rPr>
        <w:t>(</w:t>
      </w:r>
      <w:r>
        <w:rPr>
          <w:iCs/>
          <w:color w:val="000000"/>
          <w:sz w:val="24"/>
          <w:szCs w:val="24"/>
        </w:rPr>
        <w:t>March 2018</w:t>
      </w:r>
      <w:r w:rsidRPr="00377078">
        <w:rPr>
          <w:iCs/>
          <w:color w:val="000000"/>
          <w:sz w:val="24"/>
          <w:szCs w:val="24"/>
        </w:rPr>
        <w:t>)</w:t>
      </w:r>
      <w:r>
        <w:rPr>
          <w:iCs/>
          <w:color w:val="000000"/>
          <w:sz w:val="24"/>
          <w:szCs w:val="24"/>
        </w:rPr>
        <w:t xml:space="preserve">: 58-72. </w:t>
      </w:r>
    </w:p>
    <w:p w14:paraId="18BCBA26" w14:textId="77777777" w:rsidR="00DE499F" w:rsidRDefault="00DE499F" w:rsidP="00DE499F">
      <w:pPr>
        <w:ind w:left="540" w:hanging="540"/>
        <w:rPr>
          <w:iCs/>
          <w:color w:val="000000"/>
          <w:sz w:val="24"/>
          <w:szCs w:val="24"/>
        </w:rPr>
      </w:pPr>
    </w:p>
    <w:p w14:paraId="3DCA960D" w14:textId="40A95585" w:rsidR="00783532" w:rsidRDefault="00783532" w:rsidP="00321603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“The Madisonian Constitution, Political Dysfunction, and Political Polarization” in Zachary Courser, Eric Helland, and Kenneth Miller, eds., </w:t>
      </w:r>
      <w:r w:rsidRPr="00783532">
        <w:rPr>
          <w:i/>
          <w:sz w:val="24"/>
          <w:szCs w:val="24"/>
        </w:rPr>
        <w:t>Parchment Barriers: Political Polarization and the Limits of Constitutional Order</w:t>
      </w:r>
      <w:r w:rsidR="00C16310">
        <w:rPr>
          <w:sz w:val="24"/>
          <w:szCs w:val="24"/>
        </w:rPr>
        <w:t xml:space="preserve"> (Lawrence</w:t>
      </w:r>
      <w:r w:rsidR="008854D4">
        <w:rPr>
          <w:sz w:val="24"/>
          <w:szCs w:val="24"/>
        </w:rPr>
        <w:t>, KS</w:t>
      </w:r>
      <w:r w:rsidR="00C16310">
        <w:rPr>
          <w:sz w:val="24"/>
          <w:szCs w:val="24"/>
        </w:rPr>
        <w:t xml:space="preserve">: University </w:t>
      </w:r>
      <w:r w:rsidR="008854D4">
        <w:rPr>
          <w:sz w:val="24"/>
          <w:szCs w:val="24"/>
        </w:rPr>
        <w:t>Press of Kansas</w:t>
      </w:r>
      <w:r w:rsidR="00C16310">
        <w:rPr>
          <w:sz w:val="24"/>
          <w:szCs w:val="24"/>
        </w:rPr>
        <w:t>, 2018)</w:t>
      </w:r>
      <w:r w:rsidR="002053A5">
        <w:rPr>
          <w:sz w:val="24"/>
          <w:szCs w:val="24"/>
        </w:rPr>
        <w:t>: 15-34</w:t>
      </w:r>
      <w:r w:rsidR="00C16310">
        <w:rPr>
          <w:sz w:val="24"/>
          <w:szCs w:val="24"/>
        </w:rPr>
        <w:t xml:space="preserve">. </w:t>
      </w:r>
    </w:p>
    <w:p w14:paraId="200E4E32" w14:textId="77777777" w:rsidR="00783532" w:rsidRDefault="00783532" w:rsidP="00321603">
      <w:pPr>
        <w:ind w:left="540" w:hanging="540"/>
        <w:rPr>
          <w:sz w:val="24"/>
          <w:szCs w:val="24"/>
        </w:rPr>
      </w:pPr>
    </w:p>
    <w:p w14:paraId="7937FD32" w14:textId="7B224BB1" w:rsidR="00FF0BCF" w:rsidRDefault="00321603" w:rsidP="00BA174A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“Can Liberal Democracy Survive Capitalism?” </w:t>
      </w:r>
      <w:r w:rsidRPr="001621FF">
        <w:rPr>
          <w:i/>
          <w:sz w:val="24"/>
          <w:szCs w:val="24"/>
        </w:rPr>
        <w:t>Critical Review</w:t>
      </w:r>
      <w:r w:rsidR="00A15DDB">
        <w:rPr>
          <w:i/>
          <w:sz w:val="24"/>
          <w:szCs w:val="24"/>
        </w:rPr>
        <w:t xml:space="preserve"> </w:t>
      </w:r>
      <w:r w:rsidR="0066685B">
        <w:rPr>
          <w:sz w:val="24"/>
          <w:szCs w:val="24"/>
        </w:rPr>
        <w:t xml:space="preserve">Vol. </w:t>
      </w:r>
      <w:r w:rsidR="00F0542F">
        <w:rPr>
          <w:sz w:val="24"/>
          <w:szCs w:val="24"/>
        </w:rPr>
        <w:t>2</w:t>
      </w:r>
      <w:r w:rsidR="0066685B">
        <w:rPr>
          <w:sz w:val="24"/>
          <w:szCs w:val="24"/>
        </w:rPr>
        <w:t>9, No. 4 (2018)</w:t>
      </w:r>
      <w:r>
        <w:rPr>
          <w:sz w:val="24"/>
          <w:szCs w:val="24"/>
        </w:rPr>
        <w:t>:</w:t>
      </w:r>
      <w:r w:rsidR="00874E96">
        <w:rPr>
          <w:sz w:val="24"/>
          <w:szCs w:val="24"/>
        </w:rPr>
        <w:t xml:space="preserve"> 530-44</w:t>
      </w:r>
      <w:r w:rsidR="006668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BDCF940" w14:textId="77777777" w:rsidR="001621FF" w:rsidRDefault="001621FF" w:rsidP="00321603">
      <w:pPr>
        <w:rPr>
          <w:sz w:val="24"/>
          <w:szCs w:val="24"/>
        </w:rPr>
      </w:pPr>
    </w:p>
    <w:p w14:paraId="5A2C3315" w14:textId="11881010" w:rsidR="00E2527E" w:rsidRPr="00C871C5" w:rsidRDefault="00E2527E" w:rsidP="00114358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“Reframing Constitutional Law: Liberalism, Public Justification, and Same-Sex Marriage” </w:t>
      </w:r>
      <w:r w:rsidRPr="00E2527E">
        <w:rPr>
          <w:i/>
          <w:sz w:val="24"/>
          <w:szCs w:val="24"/>
        </w:rPr>
        <w:t>Polity</w:t>
      </w:r>
      <w:r w:rsidR="00E6674A">
        <w:rPr>
          <w:i/>
          <w:sz w:val="24"/>
          <w:szCs w:val="24"/>
        </w:rPr>
        <w:t xml:space="preserve"> </w:t>
      </w:r>
      <w:r w:rsidR="00DA6E39">
        <w:rPr>
          <w:sz w:val="24"/>
          <w:szCs w:val="24"/>
        </w:rPr>
        <w:t>Vol. 49, No. 2</w:t>
      </w:r>
      <w:r w:rsidR="00C871C5">
        <w:rPr>
          <w:i/>
          <w:sz w:val="24"/>
          <w:szCs w:val="24"/>
        </w:rPr>
        <w:t xml:space="preserve"> </w:t>
      </w:r>
      <w:r w:rsidR="00DA6E39">
        <w:rPr>
          <w:sz w:val="24"/>
          <w:szCs w:val="24"/>
        </w:rPr>
        <w:t>(</w:t>
      </w:r>
      <w:r w:rsidR="00437393">
        <w:rPr>
          <w:sz w:val="24"/>
          <w:szCs w:val="24"/>
        </w:rPr>
        <w:t>April 2017</w:t>
      </w:r>
      <w:r w:rsidR="00C871C5">
        <w:rPr>
          <w:sz w:val="24"/>
          <w:szCs w:val="24"/>
        </w:rPr>
        <w:t>)</w:t>
      </w:r>
      <w:r w:rsidR="004A7AE3">
        <w:rPr>
          <w:sz w:val="24"/>
          <w:szCs w:val="24"/>
        </w:rPr>
        <w:t>: 301-323</w:t>
      </w:r>
      <w:r w:rsidR="00C871C5">
        <w:rPr>
          <w:sz w:val="24"/>
          <w:szCs w:val="24"/>
        </w:rPr>
        <w:t xml:space="preserve">. </w:t>
      </w:r>
    </w:p>
    <w:p w14:paraId="6CB09AC5" w14:textId="77777777" w:rsidR="00E2527E" w:rsidRDefault="00E2527E" w:rsidP="00114358">
      <w:pPr>
        <w:ind w:left="540" w:hanging="540"/>
        <w:rPr>
          <w:sz w:val="24"/>
          <w:szCs w:val="24"/>
        </w:rPr>
      </w:pPr>
    </w:p>
    <w:p w14:paraId="4E2E7838" w14:textId="77777777" w:rsidR="00025819" w:rsidRDefault="00A532CE" w:rsidP="00114358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>“</w:t>
      </w:r>
      <w:r w:rsidR="00872D21">
        <w:rPr>
          <w:sz w:val="24"/>
          <w:szCs w:val="24"/>
        </w:rPr>
        <w:t>Madison and the Perils of Populism</w:t>
      </w:r>
      <w:r w:rsidR="00025819">
        <w:rPr>
          <w:sz w:val="24"/>
          <w:szCs w:val="24"/>
        </w:rPr>
        <w:t xml:space="preserve">” </w:t>
      </w:r>
      <w:r w:rsidR="00025819" w:rsidRPr="00025819">
        <w:rPr>
          <w:i/>
          <w:sz w:val="24"/>
          <w:szCs w:val="24"/>
        </w:rPr>
        <w:t>National Affairs</w:t>
      </w:r>
      <w:r w:rsidR="00025819">
        <w:rPr>
          <w:i/>
          <w:sz w:val="24"/>
          <w:szCs w:val="24"/>
        </w:rPr>
        <w:t xml:space="preserve"> </w:t>
      </w:r>
      <w:r w:rsidR="008E53A3">
        <w:rPr>
          <w:sz w:val="24"/>
          <w:szCs w:val="24"/>
        </w:rPr>
        <w:t>Number 29 (</w:t>
      </w:r>
      <w:r w:rsidR="00025819">
        <w:rPr>
          <w:sz w:val="24"/>
          <w:szCs w:val="24"/>
        </w:rPr>
        <w:t>Fall 2016</w:t>
      </w:r>
      <w:r w:rsidR="008E53A3">
        <w:rPr>
          <w:sz w:val="24"/>
          <w:szCs w:val="24"/>
        </w:rPr>
        <w:t>):</w:t>
      </w:r>
      <w:r w:rsidR="00025819">
        <w:rPr>
          <w:sz w:val="24"/>
          <w:szCs w:val="24"/>
        </w:rPr>
        <w:t xml:space="preserve"> </w:t>
      </w:r>
      <w:r w:rsidR="00C56F0C">
        <w:rPr>
          <w:sz w:val="24"/>
          <w:szCs w:val="24"/>
        </w:rPr>
        <w:t xml:space="preserve">142-156. </w:t>
      </w:r>
    </w:p>
    <w:p w14:paraId="67C6D189" w14:textId="77777777" w:rsidR="00C56F0C" w:rsidRDefault="00C56F0C" w:rsidP="00114358">
      <w:pPr>
        <w:ind w:left="540" w:hanging="540"/>
        <w:rPr>
          <w:sz w:val="24"/>
          <w:szCs w:val="24"/>
        </w:rPr>
      </w:pPr>
    </w:p>
    <w:p w14:paraId="0441EB32" w14:textId="77777777" w:rsidR="00114358" w:rsidRDefault="00114358" w:rsidP="00023FBF">
      <w:pPr>
        <w:ind w:left="450" w:hanging="450"/>
        <w:rPr>
          <w:sz w:val="24"/>
          <w:szCs w:val="24"/>
        </w:rPr>
      </w:pPr>
      <w:r>
        <w:rPr>
          <w:sz w:val="24"/>
          <w:szCs w:val="24"/>
        </w:rPr>
        <w:t xml:space="preserve">“Rethinking the </w:t>
      </w:r>
      <w:r w:rsidRPr="004020A8">
        <w:rPr>
          <w:i/>
          <w:sz w:val="24"/>
          <w:szCs w:val="24"/>
        </w:rPr>
        <w:t>Dartmouth College</w:t>
      </w:r>
      <w:r>
        <w:rPr>
          <w:sz w:val="24"/>
          <w:szCs w:val="24"/>
        </w:rPr>
        <w:t xml:space="preserve"> Case in American Political Development: Constituting Private and Public Educational Institutions” </w:t>
      </w:r>
      <w:r w:rsidRPr="006A07EE">
        <w:rPr>
          <w:i/>
          <w:sz w:val="24"/>
          <w:szCs w:val="24"/>
        </w:rPr>
        <w:t>Studies in American Political Development</w:t>
      </w:r>
      <w:r>
        <w:rPr>
          <w:i/>
          <w:sz w:val="24"/>
          <w:szCs w:val="24"/>
        </w:rPr>
        <w:t xml:space="preserve"> </w:t>
      </w:r>
      <w:r w:rsidR="0035298B">
        <w:rPr>
          <w:sz w:val="24"/>
          <w:szCs w:val="24"/>
        </w:rPr>
        <w:t>Vol. 29, No. 1</w:t>
      </w:r>
      <w:r w:rsidR="00842E7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F6731">
        <w:rPr>
          <w:sz w:val="24"/>
          <w:szCs w:val="24"/>
        </w:rPr>
        <w:t>April 2015): 23-39</w:t>
      </w:r>
      <w:r w:rsidR="00842E7D">
        <w:rPr>
          <w:sz w:val="24"/>
          <w:szCs w:val="24"/>
        </w:rPr>
        <w:t>.</w:t>
      </w:r>
    </w:p>
    <w:p w14:paraId="6FE88E50" w14:textId="77777777" w:rsidR="00114358" w:rsidRPr="001F68D4" w:rsidRDefault="00114358" w:rsidP="00114358">
      <w:pPr>
        <w:ind w:left="540" w:hanging="540"/>
        <w:rPr>
          <w:sz w:val="24"/>
          <w:szCs w:val="24"/>
        </w:rPr>
      </w:pPr>
    </w:p>
    <w:p w14:paraId="47A89942" w14:textId="77777777" w:rsidR="00395873" w:rsidRDefault="00114358" w:rsidP="00114358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 xml:space="preserve"> </w:t>
      </w:r>
      <w:r w:rsidR="00395873">
        <w:rPr>
          <w:rStyle w:val="fldtext1"/>
          <w:sz w:val="24"/>
          <w:szCs w:val="24"/>
        </w:rPr>
        <w:t xml:space="preserve">“The Civic Dimensions of American Constitutionalism” </w:t>
      </w:r>
      <w:r w:rsidR="00395873" w:rsidRPr="00395873">
        <w:rPr>
          <w:rStyle w:val="fldtext1"/>
          <w:i/>
          <w:sz w:val="24"/>
          <w:szCs w:val="24"/>
        </w:rPr>
        <w:t>Constitutional Commentary</w:t>
      </w:r>
      <w:r w:rsidR="00131A6D">
        <w:rPr>
          <w:rStyle w:val="fldtext1"/>
          <w:sz w:val="24"/>
          <w:szCs w:val="24"/>
        </w:rPr>
        <w:t xml:space="preserve"> </w:t>
      </w:r>
      <w:r w:rsidR="006B43BC">
        <w:rPr>
          <w:rStyle w:val="fldtext1"/>
          <w:sz w:val="24"/>
          <w:szCs w:val="24"/>
        </w:rPr>
        <w:t xml:space="preserve">Vol. 30, No. 1 </w:t>
      </w:r>
      <w:r w:rsidR="00131A6D">
        <w:rPr>
          <w:rStyle w:val="fldtext1"/>
          <w:sz w:val="24"/>
          <w:szCs w:val="24"/>
        </w:rPr>
        <w:t>(</w:t>
      </w:r>
      <w:r w:rsidR="005A625D">
        <w:rPr>
          <w:rStyle w:val="fldtext1"/>
          <w:sz w:val="24"/>
          <w:szCs w:val="24"/>
        </w:rPr>
        <w:t>Winter 2015</w:t>
      </w:r>
      <w:r w:rsidR="00887091">
        <w:rPr>
          <w:rStyle w:val="fldtext1"/>
          <w:sz w:val="24"/>
          <w:szCs w:val="24"/>
        </w:rPr>
        <w:t>):</w:t>
      </w:r>
      <w:r w:rsidR="006B43BC">
        <w:rPr>
          <w:rStyle w:val="fldtext1"/>
          <w:sz w:val="24"/>
          <w:szCs w:val="24"/>
        </w:rPr>
        <w:t xml:space="preserve"> </w:t>
      </w:r>
      <w:r w:rsidR="005A625D">
        <w:rPr>
          <w:rStyle w:val="fldtext1"/>
          <w:sz w:val="24"/>
          <w:szCs w:val="24"/>
        </w:rPr>
        <w:t>61-69</w:t>
      </w:r>
      <w:r w:rsidR="00395873">
        <w:rPr>
          <w:rStyle w:val="fldtext1"/>
          <w:sz w:val="24"/>
          <w:szCs w:val="24"/>
        </w:rPr>
        <w:t>.</w:t>
      </w:r>
    </w:p>
    <w:p w14:paraId="2A0C5F1B" w14:textId="77777777" w:rsidR="00395873" w:rsidRDefault="00395873" w:rsidP="00A5482D">
      <w:pPr>
        <w:ind w:left="450" w:hanging="450"/>
        <w:rPr>
          <w:rStyle w:val="fldtext1"/>
          <w:sz w:val="24"/>
          <w:szCs w:val="24"/>
        </w:rPr>
      </w:pPr>
    </w:p>
    <w:p w14:paraId="37A95864" w14:textId="77777777" w:rsidR="00A5482D" w:rsidRDefault="00FA1849" w:rsidP="00A5482D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>“Political Thought and</w:t>
      </w:r>
      <w:r w:rsidR="00A5482D">
        <w:rPr>
          <w:rStyle w:val="fldtext1"/>
          <w:sz w:val="24"/>
          <w:szCs w:val="24"/>
        </w:rPr>
        <w:t xml:space="preserve"> Political Development” </w:t>
      </w:r>
      <w:r w:rsidR="00A5482D" w:rsidRPr="000D7359">
        <w:rPr>
          <w:rStyle w:val="fldtext1"/>
          <w:i/>
          <w:sz w:val="24"/>
          <w:szCs w:val="24"/>
        </w:rPr>
        <w:t>American Political Thought</w:t>
      </w:r>
      <w:r w:rsidR="00FE75CA">
        <w:rPr>
          <w:rStyle w:val="fldtext1"/>
          <w:sz w:val="24"/>
          <w:szCs w:val="24"/>
        </w:rPr>
        <w:t xml:space="preserve"> Vol. 3, No. 1 (Spring 2014): 114-125</w:t>
      </w:r>
      <w:r w:rsidR="00A5482D">
        <w:rPr>
          <w:rStyle w:val="fldtext1"/>
          <w:sz w:val="24"/>
          <w:szCs w:val="24"/>
        </w:rPr>
        <w:t>.</w:t>
      </w:r>
    </w:p>
    <w:p w14:paraId="6B706042" w14:textId="77777777" w:rsidR="00934B3E" w:rsidRDefault="00934B3E" w:rsidP="00F30648">
      <w:pPr>
        <w:rPr>
          <w:rStyle w:val="fldtext1"/>
          <w:sz w:val="24"/>
          <w:szCs w:val="24"/>
        </w:rPr>
      </w:pPr>
    </w:p>
    <w:p w14:paraId="63ECC090" w14:textId="77777777" w:rsidR="0016184D" w:rsidRDefault="0016184D" w:rsidP="00A5482D">
      <w:pPr>
        <w:ind w:left="450" w:hanging="450"/>
        <w:rPr>
          <w:rStyle w:val="fldtext1"/>
          <w:sz w:val="24"/>
          <w:szCs w:val="24"/>
        </w:rPr>
      </w:pPr>
    </w:p>
    <w:p w14:paraId="13D2E597" w14:textId="77777777" w:rsidR="0016184D" w:rsidRDefault="0016184D" w:rsidP="00A5482D">
      <w:pPr>
        <w:ind w:left="450" w:hanging="450"/>
        <w:rPr>
          <w:rStyle w:val="fldtext1"/>
          <w:sz w:val="24"/>
          <w:szCs w:val="24"/>
        </w:rPr>
      </w:pPr>
    </w:p>
    <w:p w14:paraId="744482EF" w14:textId="0CA43D5E" w:rsidR="00A5482D" w:rsidRDefault="00A5482D" w:rsidP="00A5482D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lastRenderedPageBreak/>
        <w:t xml:space="preserve">“The Limits of Constitutional Government: Alexander Hamilton on Executive Discretion” in Clement Fatovic and Benjamin Kleinerman, eds., </w:t>
      </w:r>
      <w:r w:rsidRPr="00BB1041">
        <w:rPr>
          <w:i/>
          <w:sz w:val="24"/>
          <w:szCs w:val="22"/>
        </w:rPr>
        <w:t>Extra-Legal Power and Legitima</w:t>
      </w:r>
      <w:r>
        <w:rPr>
          <w:i/>
          <w:sz w:val="24"/>
          <w:szCs w:val="22"/>
        </w:rPr>
        <w:t xml:space="preserve">cy: Perspectives on Prerogative </w:t>
      </w:r>
      <w:r>
        <w:rPr>
          <w:rStyle w:val="fldtext1"/>
          <w:sz w:val="24"/>
          <w:szCs w:val="24"/>
        </w:rPr>
        <w:t>(New York: Oxford University P</w:t>
      </w:r>
      <w:r w:rsidR="00C31F47">
        <w:rPr>
          <w:rStyle w:val="fldtext1"/>
          <w:sz w:val="24"/>
          <w:szCs w:val="24"/>
        </w:rPr>
        <w:t>ress, 2013)</w:t>
      </w:r>
      <w:r w:rsidR="00587B57">
        <w:rPr>
          <w:rStyle w:val="fldtext1"/>
          <w:sz w:val="24"/>
          <w:szCs w:val="24"/>
        </w:rPr>
        <w:t>: 97-116</w:t>
      </w:r>
      <w:r>
        <w:rPr>
          <w:rStyle w:val="fldtext1"/>
          <w:sz w:val="24"/>
          <w:szCs w:val="24"/>
        </w:rPr>
        <w:t>.</w:t>
      </w:r>
    </w:p>
    <w:p w14:paraId="035FFAD9" w14:textId="77777777" w:rsidR="00A810CA" w:rsidRDefault="00A810CA" w:rsidP="00585DBE">
      <w:pPr>
        <w:rPr>
          <w:rStyle w:val="fldtext1"/>
          <w:sz w:val="24"/>
          <w:szCs w:val="24"/>
        </w:rPr>
      </w:pPr>
    </w:p>
    <w:p w14:paraId="1426F93A" w14:textId="77777777" w:rsidR="00A5482D" w:rsidRDefault="00A5482D" w:rsidP="00A810CA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 xml:space="preserve">“Secularism and the Logic of American Constitutionalism” in Christopher Nadon, ed., </w:t>
      </w:r>
      <w:r w:rsidRPr="006D3038">
        <w:rPr>
          <w:rStyle w:val="fldtext1"/>
          <w:i/>
          <w:sz w:val="24"/>
          <w:szCs w:val="24"/>
        </w:rPr>
        <w:t xml:space="preserve">Enlightenment </w:t>
      </w:r>
      <w:r>
        <w:rPr>
          <w:rStyle w:val="fldtext1"/>
          <w:i/>
          <w:sz w:val="24"/>
          <w:szCs w:val="24"/>
        </w:rPr>
        <w:t xml:space="preserve">and Secularism: Essays on the Mobilization of Reason </w:t>
      </w:r>
      <w:r>
        <w:rPr>
          <w:rStyle w:val="fldtext1"/>
          <w:sz w:val="24"/>
          <w:szCs w:val="24"/>
        </w:rPr>
        <w:t xml:space="preserve">(Lanham: Lexington Books, 2013): 241-255. </w:t>
      </w:r>
    </w:p>
    <w:p w14:paraId="3633E7DC" w14:textId="77777777" w:rsidR="00A5482D" w:rsidRDefault="00A5482D" w:rsidP="00A5482D">
      <w:pPr>
        <w:ind w:left="450" w:hanging="450"/>
        <w:rPr>
          <w:rStyle w:val="fldtext1"/>
          <w:sz w:val="24"/>
          <w:szCs w:val="24"/>
        </w:rPr>
      </w:pPr>
    </w:p>
    <w:p w14:paraId="0052A8D6" w14:textId="77777777" w:rsidR="00A5482D" w:rsidRDefault="00A5482D" w:rsidP="00A5482D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 xml:space="preserve"> “What is Political Development? A Constitutional Perspective” and “A Reply to Orren and Skowronek” </w:t>
      </w:r>
      <w:r w:rsidRPr="00B10CA5">
        <w:rPr>
          <w:rStyle w:val="fldtext1"/>
          <w:i/>
          <w:sz w:val="24"/>
          <w:szCs w:val="24"/>
        </w:rPr>
        <w:t>Review of Politics</w:t>
      </w:r>
      <w:r>
        <w:rPr>
          <w:rStyle w:val="fldtext1"/>
          <w:sz w:val="24"/>
          <w:szCs w:val="24"/>
        </w:rPr>
        <w:t xml:space="preserve"> Vo</w:t>
      </w:r>
      <w:r w:rsidR="00023AF9">
        <w:rPr>
          <w:rStyle w:val="fldtext1"/>
          <w:sz w:val="24"/>
          <w:szCs w:val="24"/>
        </w:rPr>
        <w:t>l</w:t>
      </w:r>
      <w:r>
        <w:rPr>
          <w:rStyle w:val="fldtext1"/>
          <w:sz w:val="24"/>
          <w:szCs w:val="24"/>
        </w:rPr>
        <w:t xml:space="preserve">. 72, No. 2 (Spring 2011): 275-294, 301-304. </w:t>
      </w:r>
    </w:p>
    <w:p w14:paraId="7E23B8E9" w14:textId="77777777" w:rsidR="00A5482D" w:rsidRDefault="00A5482D" w:rsidP="00A5482D">
      <w:pPr>
        <w:rPr>
          <w:rStyle w:val="Emphasis"/>
          <w:i w:val="0"/>
          <w:sz w:val="24"/>
        </w:rPr>
      </w:pPr>
    </w:p>
    <w:p w14:paraId="60A71245" w14:textId="17F46774" w:rsidR="00920921" w:rsidRDefault="00920921" w:rsidP="00A5482D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“Of Process and Substance in American Constitutionalism, or Williams v. Amherst: A Case of Constitutional Foundations” </w:t>
      </w:r>
      <w:r w:rsidRPr="00920921">
        <w:rPr>
          <w:rStyle w:val="Emphasis"/>
          <w:iCs w:val="0"/>
          <w:sz w:val="24"/>
        </w:rPr>
        <w:t>Perspectives on Political Science</w:t>
      </w:r>
      <w:r>
        <w:rPr>
          <w:rStyle w:val="Emphasis"/>
          <w:i w:val="0"/>
          <w:sz w:val="24"/>
        </w:rPr>
        <w:t xml:space="preserve"> Vol. 40, No. 2 (April-June 2011): 97-105.</w:t>
      </w:r>
    </w:p>
    <w:p w14:paraId="0DEB1FAE" w14:textId="77777777" w:rsidR="00920921" w:rsidRDefault="00920921" w:rsidP="00A5482D">
      <w:pPr>
        <w:ind w:left="450" w:hanging="450"/>
        <w:rPr>
          <w:rStyle w:val="Emphasis"/>
          <w:i w:val="0"/>
          <w:sz w:val="24"/>
        </w:rPr>
      </w:pPr>
    </w:p>
    <w:p w14:paraId="3B79B211" w14:textId="0474BFB4" w:rsidR="00A5482D" w:rsidRPr="00493BB1" w:rsidRDefault="00A5482D" w:rsidP="00A5482D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“Who’s Afraid of Original Meaning?” </w:t>
      </w:r>
      <w:r w:rsidRPr="00CA3505">
        <w:rPr>
          <w:rStyle w:val="Emphasis"/>
          <w:sz w:val="24"/>
        </w:rPr>
        <w:t>Policy Review</w:t>
      </w:r>
      <w:r>
        <w:rPr>
          <w:rStyle w:val="Emphasis"/>
          <w:sz w:val="24"/>
        </w:rPr>
        <w:t xml:space="preserve"> </w:t>
      </w:r>
      <w:r>
        <w:rPr>
          <w:rStyle w:val="Emphasis"/>
          <w:i w:val="0"/>
          <w:sz w:val="24"/>
        </w:rPr>
        <w:t xml:space="preserve">Number 164 (December 2010-January 2011): 75-93. </w:t>
      </w:r>
    </w:p>
    <w:p w14:paraId="46B0FBEF" w14:textId="77777777" w:rsidR="00A5482D" w:rsidRDefault="00A5482D" w:rsidP="00A5482D">
      <w:pPr>
        <w:rPr>
          <w:rStyle w:val="Emphasis"/>
          <w:i w:val="0"/>
          <w:sz w:val="24"/>
        </w:rPr>
      </w:pPr>
    </w:p>
    <w:p w14:paraId="0EBDDDCA" w14:textId="77777777" w:rsidR="00A5482D" w:rsidRPr="007E231E" w:rsidRDefault="00A5482D" w:rsidP="00A5482D">
      <w:pPr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 “Economic Liberty in the Courts” </w:t>
      </w:r>
      <w:r w:rsidRPr="002544E2">
        <w:rPr>
          <w:rStyle w:val="Emphasis"/>
          <w:sz w:val="24"/>
        </w:rPr>
        <w:t>National Affairs</w:t>
      </w:r>
      <w:r>
        <w:rPr>
          <w:rStyle w:val="Emphasis"/>
          <w:i w:val="0"/>
          <w:sz w:val="24"/>
        </w:rPr>
        <w:t xml:space="preserve"> Number 4 (Summer 2010): 45-59.</w:t>
      </w:r>
    </w:p>
    <w:p w14:paraId="24F23952" w14:textId="77777777" w:rsidR="0001155E" w:rsidRDefault="0001155E" w:rsidP="00094886">
      <w:pPr>
        <w:rPr>
          <w:color w:val="000000"/>
          <w:sz w:val="24"/>
        </w:rPr>
      </w:pPr>
    </w:p>
    <w:p w14:paraId="7B8DB555" w14:textId="77777777" w:rsidR="00A5482D" w:rsidRDefault="00A5482D" w:rsidP="0001155E">
      <w:pPr>
        <w:ind w:left="450" w:hanging="450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“Popular Constitutionalism: The New Living Constitutionalism” </w:t>
      </w:r>
      <w:r w:rsidRPr="000E1F9F">
        <w:rPr>
          <w:i/>
          <w:color w:val="000000"/>
          <w:sz w:val="24"/>
          <w:szCs w:val="24"/>
        </w:rPr>
        <w:t>Studies in Law, Politics, and Society</w:t>
      </w:r>
      <w:r>
        <w:rPr>
          <w:color w:val="000000"/>
          <w:sz w:val="24"/>
          <w:szCs w:val="24"/>
        </w:rPr>
        <w:t xml:space="preserve"> Volume 44, 2008: 75-107. </w:t>
      </w:r>
    </w:p>
    <w:p w14:paraId="06728714" w14:textId="77777777" w:rsidR="00A5482D" w:rsidRDefault="00A5482D" w:rsidP="00A5482D">
      <w:pPr>
        <w:ind w:left="450" w:hanging="450"/>
        <w:rPr>
          <w:color w:val="000000"/>
          <w:sz w:val="24"/>
        </w:rPr>
      </w:pPr>
    </w:p>
    <w:p w14:paraId="72B4ADDB" w14:textId="77777777" w:rsidR="00A5482D" w:rsidRDefault="00A5482D" w:rsidP="00A5482D">
      <w:pPr>
        <w:ind w:left="450" w:hanging="450"/>
        <w:rPr>
          <w:rStyle w:val="Emphasis"/>
          <w:i w:val="0"/>
          <w:sz w:val="24"/>
        </w:rPr>
      </w:pPr>
      <w:r w:rsidRPr="00C027A5">
        <w:rPr>
          <w:rStyle w:val="Emphasis"/>
          <w:i w:val="0"/>
          <w:sz w:val="24"/>
        </w:rPr>
        <w:t>“</w:t>
      </w:r>
      <w:r>
        <w:rPr>
          <w:rStyle w:val="Emphasis"/>
          <w:i w:val="0"/>
          <w:sz w:val="24"/>
        </w:rPr>
        <w:t xml:space="preserve">The Tensions of Constitutional Democracy” </w:t>
      </w:r>
      <w:r>
        <w:rPr>
          <w:rStyle w:val="Emphasis"/>
          <w:sz w:val="24"/>
        </w:rPr>
        <w:t xml:space="preserve">Constitutional Commentary </w:t>
      </w:r>
      <w:r>
        <w:rPr>
          <w:rStyle w:val="Emphasis"/>
          <w:i w:val="0"/>
          <w:sz w:val="24"/>
        </w:rPr>
        <w:t xml:space="preserve">Vol. 24, 2007: 793-806. </w:t>
      </w:r>
    </w:p>
    <w:p w14:paraId="187E8F1D" w14:textId="77777777" w:rsidR="00A5482D" w:rsidRDefault="00A5482D" w:rsidP="00A5482D">
      <w:pPr>
        <w:rPr>
          <w:rStyle w:val="Emphasis"/>
          <w:i w:val="0"/>
        </w:rPr>
      </w:pPr>
    </w:p>
    <w:p w14:paraId="4A451C62" w14:textId="77777777" w:rsidR="00A5482D" w:rsidRPr="0051506A" w:rsidRDefault="00A5482D" w:rsidP="00A5482D">
      <w:pPr>
        <w:ind w:left="450" w:hanging="450"/>
        <w:rPr>
          <w:color w:val="000000"/>
          <w:sz w:val="24"/>
          <w:szCs w:val="24"/>
        </w:rPr>
      </w:pPr>
      <w:r w:rsidRPr="0051506A">
        <w:rPr>
          <w:color w:val="000000"/>
          <w:sz w:val="24"/>
          <w:szCs w:val="24"/>
        </w:rPr>
        <w:t xml:space="preserve"> “Two Cheers for Eighteenth Century Constitutionalism in the Twenty First Century” </w:t>
      </w:r>
      <w:r w:rsidRPr="0051506A">
        <w:rPr>
          <w:i/>
          <w:color w:val="000000"/>
          <w:sz w:val="24"/>
          <w:szCs w:val="24"/>
        </w:rPr>
        <w:t>University of Maryland Law Review</w:t>
      </w:r>
      <w:r>
        <w:rPr>
          <w:color w:val="000000"/>
          <w:sz w:val="24"/>
          <w:szCs w:val="24"/>
        </w:rPr>
        <w:t xml:space="preserve"> </w:t>
      </w:r>
      <w:r w:rsidRPr="0051506A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olume 67, Issue 1</w:t>
      </w:r>
      <w:r w:rsidRPr="0051506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2007: 222-237</w:t>
      </w:r>
      <w:r w:rsidRPr="0051506A">
        <w:rPr>
          <w:color w:val="000000"/>
          <w:sz w:val="24"/>
          <w:szCs w:val="24"/>
        </w:rPr>
        <w:t>.</w:t>
      </w:r>
    </w:p>
    <w:p w14:paraId="585EB511" w14:textId="77777777" w:rsidR="00A5482D" w:rsidRDefault="00A5482D" w:rsidP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4455225F" w14:textId="77777777" w:rsidR="00A5482D" w:rsidRDefault="00A5482D" w:rsidP="00A5482D">
      <w:pPr>
        <w:pStyle w:val="Heading3"/>
        <w:ind w:left="450" w:hanging="450"/>
        <w:rPr>
          <w:b w:val="0"/>
          <w:bCs/>
        </w:rPr>
      </w:pPr>
      <w:r w:rsidRPr="008B2EB7">
        <w:rPr>
          <w:b w:val="0"/>
          <w:bCs/>
        </w:rPr>
        <w:t xml:space="preserve">“What Dataset? The Qualitative Foundation of Law and Courts Scholarship” </w:t>
      </w:r>
      <w:r w:rsidRPr="008B2EB7">
        <w:rPr>
          <w:b w:val="0"/>
          <w:bCs/>
          <w:i/>
        </w:rPr>
        <w:t>Law and Courts</w:t>
      </w:r>
      <w:r w:rsidRPr="008B2EB7">
        <w:rPr>
          <w:b w:val="0"/>
          <w:bCs/>
        </w:rPr>
        <w:t xml:space="preserve">, </w:t>
      </w:r>
      <w:r>
        <w:rPr>
          <w:b w:val="0"/>
          <w:bCs/>
        </w:rPr>
        <w:t>Vol. 16, No. 1 (</w:t>
      </w:r>
      <w:r w:rsidRPr="008B2EB7">
        <w:rPr>
          <w:b w:val="0"/>
          <w:bCs/>
        </w:rPr>
        <w:t>Winter 200</w:t>
      </w:r>
      <w:r>
        <w:rPr>
          <w:b w:val="0"/>
          <w:bCs/>
        </w:rPr>
        <w:t>6): 5-12. (Winner of the American Political Science Association’s 2006 Alexander L. George Award.)</w:t>
      </w:r>
    </w:p>
    <w:p w14:paraId="11145E25" w14:textId="77777777" w:rsidR="00A5482D" w:rsidRPr="00CF3A07" w:rsidRDefault="00A5482D" w:rsidP="00A5482D"/>
    <w:p w14:paraId="556C7DCB" w14:textId="77777777" w:rsidR="00A5482D" w:rsidRDefault="00A5482D" w:rsidP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 “Unsettling the New Deal: Reagan’s Constitutional Reconstruction” in Christopher Kelley, ed., </w:t>
      </w:r>
      <w:r>
        <w:rPr>
          <w:i/>
          <w:color w:val="000000"/>
          <w:sz w:val="24"/>
        </w:rPr>
        <w:t>Executing the Constitution</w:t>
      </w:r>
      <w:r>
        <w:rPr>
          <w:color w:val="000000"/>
          <w:sz w:val="24"/>
        </w:rPr>
        <w:t xml:space="preserve"> (Albany, NY: SUNY Press, 2006): 153-180.  </w:t>
      </w:r>
    </w:p>
    <w:p w14:paraId="3E22B21B" w14:textId="77777777" w:rsidR="00A5482D" w:rsidRPr="000E1F9F" w:rsidRDefault="00A5482D" w:rsidP="00A5482D">
      <w:pPr>
        <w:pStyle w:val="Heading3"/>
        <w:ind w:left="450" w:hanging="450"/>
        <w:rPr>
          <w:b w:val="0"/>
          <w:bCs/>
        </w:rPr>
      </w:pPr>
    </w:p>
    <w:p w14:paraId="54179C16" w14:textId="77777777" w:rsidR="00A5482D" w:rsidRDefault="00A5482D" w:rsidP="00A5482D">
      <w:pPr>
        <w:pStyle w:val="Heading3"/>
        <w:ind w:left="450" w:hanging="450"/>
        <w:rPr>
          <w:b w:val="0"/>
          <w:bCs/>
        </w:rPr>
      </w:pPr>
      <w:r>
        <w:rPr>
          <w:b w:val="0"/>
          <w:bCs/>
        </w:rPr>
        <w:t xml:space="preserve"> “The Qualitative Foundations of Political Science Methodology” </w:t>
      </w:r>
      <w:r>
        <w:rPr>
          <w:b w:val="0"/>
          <w:bCs/>
          <w:i/>
          <w:iCs/>
        </w:rPr>
        <w:t>Perspectives on Politics</w:t>
      </w:r>
      <w:r>
        <w:rPr>
          <w:b w:val="0"/>
          <w:bCs/>
        </w:rPr>
        <w:t xml:space="preserve"> Volume 3, Number 4 (December 2005): 855-866.</w:t>
      </w:r>
    </w:p>
    <w:p w14:paraId="28CBCF83" w14:textId="77777777" w:rsidR="00A5482D" w:rsidRPr="00030A0C" w:rsidRDefault="00A5482D" w:rsidP="00A5482D"/>
    <w:p w14:paraId="2DE48E10" w14:textId="77777777" w:rsidR="00A5482D" w:rsidRDefault="00A5482D" w:rsidP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 “Recovering the Political Constitution: The Madisonian Vision” </w:t>
      </w:r>
      <w:r>
        <w:rPr>
          <w:i/>
          <w:color w:val="000000"/>
          <w:sz w:val="24"/>
        </w:rPr>
        <w:t>The Review of Politics</w:t>
      </w:r>
      <w:r>
        <w:rPr>
          <w:color w:val="000000"/>
          <w:sz w:val="24"/>
        </w:rPr>
        <w:t xml:space="preserve"> Volume 66, Number 2 (Spring 2004): 55-78. </w:t>
      </w:r>
    </w:p>
    <w:p w14:paraId="342ABB81" w14:textId="77777777" w:rsidR="00A5482D" w:rsidRDefault="00A5482D" w:rsidP="00716875">
      <w:pPr>
        <w:rPr>
          <w:color w:val="000000"/>
          <w:sz w:val="24"/>
        </w:rPr>
      </w:pPr>
    </w:p>
    <w:p w14:paraId="321F33D1" w14:textId="04F448D9" w:rsidR="00396B0B" w:rsidRDefault="00396B0B">
      <w:pPr>
        <w:ind w:left="450" w:hanging="450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“The Parasite as Virtuoso: Sexual Desire and Political Order in Machiavelli’s </w:t>
      </w:r>
      <w:proofErr w:type="spellStart"/>
      <w:r>
        <w:rPr>
          <w:color w:val="000000"/>
          <w:sz w:val="24"/>
        </w:rPr>
        <w:t>Mandragola</w:t>
      </w:r>
      <w:proofErr w:type="spellEnd"/>
      <w:r>
        <w:rPr>
          <w:color w:val="000000"/>
          <w:sz w:val="24"/>
        </w:rPr>
        <w:t xml:space="preserve">” </w:t>
      </w:r>
      <w:r w:rsidRPr="00396B0B">
        <w:rPr>
          <w:i/>
          <w:iCs/>
          <w:color w:val="000000"/>
          <w:sz w:val="24"/>
        </w:rPr>
        <w:t>Interpretation</w:t>
      </w:r>
      <w:r>
        <w:rPr>
          <w:color w:val="000000"/>
          <w:sz w:val="24"/>
        </w:rPr>
        <w:t xml:space="preserve"> Vol. 30, No. 2 (Spring 2003): 179-194.</w:t>
      </w:r>
    </w:p>
    <w:p w14:paraId="763FB795" w14:textId="77777777" w:rsidR="00396B0B" w:rsidRDefault="00396B0B">
      <w:pPr>
        <w:ind w:left="450" w:hanging="450"/>
        <w:outlineLvl w:val="0"/>
        <w:rPr>
          <w:color w:val="000000"/>
          <w:sz w:val="24"/>
        </w:rPr>
      </w:pPr>
    </w:p>
    <w:p w14:paraId="66680679" w14:textId="7213A221" w:rsidR="00A5482D" w:rsidRDefault="00A5482D">
      <w:pPr>
        <w:ind w:left="450" w:hanging="450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“New Deal ‘Originalism’” </w:t>
      </w:r>
      <w:r>
        <w:rPr>
          <w:i/>
          <w:color w:val="000000"/>
          <w:sz w:val="24"/>
        </w:rPr>
        <w:t>Polity</w:t>
      </w:r>
      <w:r>
        <w:rPr>
          <w:color w:val="000000"/>
          <w:sz w:val="24"/>
        </w:rPr>
        <w:t xml:space="preserve"> Volume 33, Number 1 (Fall 2000): 150-161.</w:t>
      </w:r>
    </w:p>
    <w:p w14:paraId="3FCD3C27" w14:textId="77777777" w:rsidR="00A5482D" w:rsidRDefault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</w:t>
      </w:r>
    </w:p>
    <w:p w14:paraId="489FF529" w14:textId="54BBD708" w:rsidR="00283A15" w:rsidRDefault="00A5482D" w:rsidP="00A337F7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“As Far as Republican Principles Will Admit: Presidential Prerogative and Constitutional Government” </w:t>
      </w:r>
      <w:r>
        <w:rPr>
          <w:i/>
          <w:color w:val="000000"/>
          <w:sz w:val="24"/>
        </w:rPr>
        <w:t>Presidential Studies Quarterly</w:t>
      </w:r>
      <w:r>
        <w:rPr>
          <w:color w:val="000000"/>
          <w:sz w:val="24"/>
        </w:rPr>
        <w:t xml:space="preserve"> Volume 30, Number 3 (September 2000): 534-552.  </w:t>
      </w:r>
    </w:p>
    <w:p w14:paraId="45352845" w14:textId="77777777" w:rsidR="00BC7C69" w:rsidRPr="00283A15" w:rsidRDefault="00BC7C69" w:rsidP="00A337F7">
      <w:pPr>
        <w:ind w:left="450" w:hanging="450"/>
        <w:rPr>
          <w:color w:val="000000"/>
          <w:sz w:val="24"/>
        </w:rPr>
      </w:pPr>
    </w:p>
    <w:p w14:paraId="09032E44" w14:textId="1B417D3A" w:rsidR="00A5482D" w:rsidRDefault="00F7047C" w:rsidP="00A5482D">
      <w:pPr>
        <w:pStyle w:val="Heading1"/>
        <w:rPr>
          <w:szCs w:val="24"/>
        </w:rPr>
      </w:pPr>
      <w:r w:rsidRPr="0016184D">
        <w:rPr>
          <w:szCs w:val="24"/>
        </w:rPr>
        <w:t>Essays</w:t>
      </w:r>
    </w:p>
    <w:p w14:paraId="381D89A7" w14:textId="77777777" w:rsidR="00A262B3" w:rsidRPr="00A262B3" w:rsidRDefault="00A262B3" w:rsidP="00A262B3"/>
    <w:p w14:paraId="1E4E0C2D" w14:textId="37973605" w:rsidR="00BD06F6" w:rsidRDefault="00BD06F6" w:rsidP="0016184D">
      <w:pPr>
        <w:rPr>
          <w:sz w:val="24"/>
          <w:szCs w:val="24"/>
        </w:rPr>
      </w:pPr>
      <w:r>
        <w:rPr>
          <w:sz w:val="24"/>
          <w:szCs w:val="24"/>
        </w:rPr>
        <w:t xml:space="preserve">“Abandoning the Declaration Abroad” </w:t>
      </w:r>
      <w:r w:rsidRPr="00BD06F6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>,  July 3, 2026</w:t>
      </w:r>
    </w:p>
    <w:p w14:paraId="6B20267B" w14:textId="20158094" w:rsidR="00BD06F6" w:rsidRDefault="00BD06F6" w:rsidP="00BD06F6">
      <w:pPr>
        <w:ind w:left="720"/>
        <w:rPr>
          <w:sz w:val="24"/>
          <w:szCs w:val="24"/>
        </w:rPr>
      </w:pPr>
      <w:hyperlink r:id="rId6" w:history="1">
        <w:r w:rsidRPr="00977CB5">
          <w:rPr>
            <w:rStyle w:val="Hyperlink"/>
            <w:sz w:val="24"/>
            <w:szCs w:val="24"/>
          </w:rPr>
          <w:t>https://www.thebulwark.com/</w:t>
        </w:r>
        <w:r w:rsidRPr="00977CB5">
          <w:rPr>
            <w:rStyle w:val="Hyperlink"/>
            <w:sz w:val="24"/>
            <w:szCs w:val="24"/>
          </w:rPr>
          <w:t>p</w:t>
        </w:r>
        <w:r w:rsidRPr="00977CB5">
          <w:rPr>
            <w:rStyle w:val="Hyperlink"/>
            <w:sz w:val="24"/>
            <w:szCs w:val="24"/>
          </w:rPr>
          <w:t>/abandoning-the-declaration-abroad-trump-independence-day-international-relations</w:t>
        </w:r>
      </w:hyperlink>
    </w:p>
    <w:p w14:paraId="354AC51D" w14:textId="77777777" w:rsidR="00BD06F6" w:rsidRDefault="00BD06F6" w:rsidP="0016184D">
      <w:pPr>
        <w:rPr>
          <w:sz w:val="24"/>
          <w:szCs w:val="24"/>
        </w:rPr>
      </w:pPr>
    </w:p>
    <w:p w14:paraId="38179957" w14:textId="3335E2CE" w:rsidR="00F513C2" w:rsidRDefault="00F513C2" w:rsidP="0016184D">
      <w:pPr>
        <w:rPr>
          <w:sz w:val="24"/>
          <w:szCs w:val="24"/>
        </w:rPr>
      </w:pPr>
      <w:r>
        <w:rPr>
          <w:sz w:val="24"/>
          <w:szCs w:val="24"/>
        </w:rPr>
        <w:t xml:space="preserve">“An ‘Originalist’ Court Overturns an Originalist Decision” </w:t>
      </w:r>
      <w:r>
        <w:rPr>
          <w:i/>
          <w:iCs/>
          <w:sz w:val="24"/>
          <w:szCs w:val="24"/>
        </w:rPr>
        <w:t xml:space="preserve">The Atlantic, </w:t>
      </w:r>
      <w:r>
        <w:rPr>
          <w:sz w:val="24"/>
          <w:szCs w:val="24"/>
        </w:rPr>
        <w:t>June 30, 2026</w:t>
      </w:r>
    </w:p>
    <w:p w14:paraId="50197361" w14:textId="379976E8" w:rsidR="00F513C2" w:rsidRDefault="00F513C2" w:rsidP="00F513C2">
      <w:pPr>
        <w:ind w:left="720"/>
        <w:rPr>
          <w:sz w:val="24"/>
          <w:szCs w:val="24"/>
        </w:rPr>
      </w:pPr>
      <w:hyperlink r:id="rId7" w:history="1">
        <w:r w:rsidRPr="00977CB5">
          <w:rPr>
            <w:rStyle w:val="Hyperlink"/>
            <w:sz w:val="24"/>
            <w:szCs w:val="24"/>
          </w:rPr>
          <w:t>https://www.theatlantic.com/ideas/2026/06/scotus-humphreys-originalism/687744/</w:t>
        </w:r>
      </w:hyperlink>
    </w:p>
    <w:p w14:paraId="6571E497" w14:textId="77777777" w:rsidR="00F513C2" w:rsidRDefault="00F513C2" w:rsidP="0016184D">
      <w:pPr>
        <w:rPr>
          <w:sz w:val="24"/>
          <w:szCs w:val="24"/>
        </w:rPr>
      </w:pPr>
    </w:p>
    <w:p w14:paraId="29BBF64F" w14:textId="7C6262B6" w:rsidR="009656AA" w:rsidRDefault="009656AA" w:rsidP="0016184D">
      <w:pPr>
        <w:rPr>
          <w:sz w:val="24"/>
          <w:szCs w:val="24"/>
        </w:rPr>
      </w:pPr>
      <w:r>
        <w:rPr>
          <w:sz w:val="24"/>
          <w:szCs w:val="24"/>
        </w:rPr>
        <w:t xml:space="preserve">“The Most Important Founder You’ve Never Heard Of” </w:t>
      </w:r>
      <w:r w:rsidRPr="009656AA">
        <w:rPr>
          <w:i/>
          <w:iCs/>
          <w:sz w:val="24"/>
          <w:szCs w:val="24"/>
        </w:rPr>
        <w:t>Washington Monthly</w:t>
      </w:r>
      <w:r>
        <w:rPr>
          <w:sz w:val="24"/>
          <w:szCs w:val="24"/>
        </w:rPr>
        <w:t xml:space="preserve">, June 23, </w:t>
      </w:r>
    </w:p>
    <w:p w14:paraId="2DB95B31" w14:textId="50F03206" w:rsidR="009656AA" w:rsidRDefault="009656AA" w:rsidP="009656AA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380BA99A" w14:textId="27A4803F" w:rsidR="009656AA" w:rsidRDefault="009656AA" w:rsidP="009656AA">
      <w:pPr>
        <w:ind w:left="720"/>
        <w:rPr>
          <w:sz w:val="24"/>
          <w:szCs w:val="24"/>
        </w:rPr>
      </w:pPr>
      <w:hyperlink r:id="rId8" w:history="1">
        <w:r w:rsidRPr="00977CB5">
          <w:rPr>
            <w:rStyle w:val="Hyperlink"/>
            <w:sz w:val="24"/>
            <w:szCs w:val="24"/>
          </w:rPr>
          <w:t>https://washingtonmonthly.com/2026/06/23/the-most-important-founder-youve-never-heard-of/</w:t>
        </w:r>
      </w:hyperlink>
    </w:p>
    <w:p w14:paraId="1048757E" w14:textId="77777777" w:rsidR="009656AA" w:rsidRDefault="009656AA" w:rsidP="0016184D">
      <w:pPr>
        <w:rPr>
          <w:sz w:val="24"/>
          <w:szCs w:val="24"/>
        </w:rPr>
      </w:pPr>
    </w:p>
    <w:p w14:paraId="57708750" w14:textId="3AEC24B1" w:rsidR="0016184D" w:rsidRPr="0016184D" w:rsidRDefault="0016184D" w:rsidP="0016184D">
      <w:pPr>
        <w:rPr>
          <w:sz w:val="24"/>
          <w:szCs w:val="24"/>
        </w:rPr>
      </w:pPr>
      <w:r w:rsidRPr="0016184D">
        <w:rPr>
          <w:sz w:val="24"/>
          <w:szCs w:val="24"/>
        </w:rPr>
        <w:t xml:space="preserve">“America’s Illiberal Internationalism” </w:t>
      </w:r>
      <w:r w:rsidRPr="0016184D">
        <w:rPr>
          <w:i/>
          <w:iCs/>
          <w:sz w:val="24"/>
          <w:szCs w:val="24"/>
        </w:rPr>
        <w:t>Washington Monthly</w:t>
      </w:r>
      <w:r w:rsidRPr="0016184D">
        <w:rPr>
          <w:sz w:val="24"/>
          <w:szCs w:val="24"/>
        </w:rPr>
        <w:t>, February 9, 2026</w:t>
      </w:r>
    </w:p>
    <w:p w14:paraId="5FAAD0E4" w14:textId="49B46520" w:rsidR="0016184D" w:rsidRPr="0016184D" w:rsidRDefault="0016184D" w:rsidP="0016184D">
      <w:pPr>
        <w:ind w:left="720"/>
        <w:rPr>
          <w:sz w:val="24"/>
          <w:szCs w:val="24"/>
        </w:rPr>
      </w:pPr>
      <w:hyperlink r:id="rId9" w:history="1">
        <w:r w:rsidRPr="00CB490A">
          <w:rPr>
            <w:rStyle w:val="Hyperlink"/>
            <w:sz w:val="24"/>
            <w:szCs w:val="24"/>
          </w:rPr>
          <w:t>https://washingtonmonthly.com/2026/02/09/the-end-of-liberal-internationalism-for-the-gop/</w:t>
        </w:r>
      </w:hyperlink>
    </w:p>
    <w:p w14:paraId="5A129FA6" w14:textId="2F7C8BA8" w:rsidR="00A5482D" w:rsidRPr="0016184D" w:rsidRDefault="00A5482D" w:rsidP="002B526D">
      <w:pPr>
        <w:rPr>
          <w:sz w:val="24"/>
          <w:szCs w:val="24"/>
        </w:rPr>
      </w:pPr>
    </w:p>
    <w:p w14:paraId="349E9AA9" w14:textId="77777777" w:rsidR="00C76D21" w:rsidRDefault="007E09E4" w:rsidP="00C76D21">
      <w:pPr>
        <w:rPr>
          <w:sz w:val="24"/>
          <w:szCs w:val="24"/>
        </w:rPr>
      </w:pPr>
      <w:r>
        <w:rPr>
          <w:sz w:val="24"/>
          <w:szCs w:val="24"/>
        </w:rPr>
        <w:t xml:space="preserve">“The Supreme Court’s Immunity-to-Impunity Pipeline” </w:t>
      </w:r>
      <w:r w:rsidRPr="00731AB3">
        <w:rPr>
          <w:i/>
          <w:iCs/>
          <w:sz w:val="24"/>
          <w:szCs w:val="24"/>
        </w:rPr>
        <w:t>Washington Monthly</w:t>
      </w:r>
      <w:r>
        <w:rPr>
          <w:sz w:val="24"/>
          <w:szCs w:val="24"/>
        </w:rPr>
        <w:t>,</w:t>
      </w:r>
      <w:r w:rsidR="00C76D21">
        <w:rPr>
          <w:sz w:val="24"/>
          <w:szCs w:val="24"/>
        </w:rPr>
        <w:t xml:space="preserve"> July-</w:t>
      </w:r>
    </w:p>
    <w:p w14:paraId="32BF1EDD" w14:textId="045F9445" w:rsidR="007E09E4" w:rsidRDefault="00C76D21" w:rsidP="00C76D21">
      <w:pPr>
        <w:ind w:firstLine="720"/>
        <w:rPr>
          <w:sz w:val="24"/>
          <w:szCs w:val="24"/>
        </w:rPr>
      </w:pPr>
      <w:r>
        <w:rPr>
          <w:sz w:val="24"/>
          <w:szCs w:val="24"/>
        </w:rPr>
        <w:t>August 2025: 57-59.</w:t>
      </w:r>
    </w:p>
    <w:p w14:paraId="73AC2262" w14:textId="3B3CE944" w:rsidR="00C76D21" w:rsidRDefault="00C76D21" w:rsidP="00C76D21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0" w:history="1">
        <w:r w:rsidRPr="007A154E">
          <w:rPr>
            <w:rStyle w:val="Hyperlink"/>
            <w:sz w:val="24"/>
            <w:szCs w:val="24"/>
          </w:rPr>
          <w:t>https://washingtonmonthly.com/2025/05/21/the-supreme-courts-immunity-to-impunity-pipeline/</w:t>
        </w:r>
      </w:hyperlink>
      <w:r>
        <w:rPr>
          <w:sz w:val="24"/>
          <w:szCs w:val="24"/>
        </w:rPr>
        <w:t>)</w:t>
      </w:r>
    </w:p>
    <w:p w14:paraId="50D7D07E" w14:textId="77777777" w:rsidR="007E09E4" w:rsidRDefault="007E09E4" w:rsidP="00C76D21">
      <w:pPr>
        <w:rPr>
          <w:sz w:val="24"/>
          <w:szCs w:val="24"/>
        </w:rPr>
      </w:pPr>
    </w:p>
    <w:p w14:paraId="136989F2" w14:textId="77777777" w:rsidR="00077FAD" w:rsidRDefault="00077FAD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“Ken Kersch and the Politics of Constitutional Erasure” </w:t>
      </w:r>
      <w:proofErr w:type="spellStart"/>
      <w:r>
        <w:rPr>
          <w:sz w:val="24"/>
          <w:szCs w:val="24"/>
        </w:rPr>
        <w:t>Balkinization</w:t>
      </w:r>
      <w:proofErr w:type="spellEnd"/>
      <w:r>
        <w:rPr>
          <w:sz w:val="24"/>
          <w:szCs w:val="24"/>
        </w:rPr>
        <w:t xml:space="preserve"> Symposium in </w:t>
      </w:r>
    </w:p>
    <w:p w14:paraId="62360FF4" w14:textId="07389357" w:rsidR="00077FAD" w:rsidRDefault="00077FAD" w:rsidP="00077FAD">
      <w:pPr>
        <w:ind w:firstLine="720"/>
        <w:rPr>
          <w:sz w:val="24"/>
          <w:szCs w:val="24"/>
          <w:lang w:val="nl-NL"/>
        </w:rPr>
      </w:pPr>
      <w:proofErr w:type="spellStart"/>
      <w:proofErr w:type="gramStart"/>
      <w:r>
        <w:rPr>
          <w:sz w:val="24"/>
          <w:szCs w:val="24"/>
          <w:lang w:val="nl-NL"/>
        </w:rPr>
        <w:t>h</w:t>
      </w:r>
      <w:r w:rsidRPr="00077FAD">
        <w:rPr>
          <w:sz w:val="24"/>
          <w:szCs w:val="24"/>
          <w:lang w:val="nl-NL"/>
        </w:rPr>
        <w:t>onor</w:t>
      </w:r>
      <w:proofErr w:type="spellEnd"/>
      <w:proofErr w:type="gramEnd"/>
      <w:r w:rsidRPr="00077FAD">
        <w:rPr>
          <w:sz w:val="24"/>
          <w:szCs w:val="24"/>
          <w:lang w:val="nl-NL"/>
        </w:rPr>
        <w:t xml:space="preserve"> of Ken </w:t>
      </w:r>
      <w:proofErr w:type="spellStart"/>
      <w:r w:rsidRPr="00077FAD">
        <w:rPr>
          <w:sz w:val="24"/>
          <w:szCs w:val="24"/>
          <w:lang w:val="nl-NL"/>
        </w:rPr>
        <w:t>Kersch</w:t>
      </w:r>
      <w:proofErr w:type="spellEnd"/>
      <w:r w:rsidRPr="00077FAD">
        <w:rPr>
          <w:sz w:val="24"/>
          <w:szCs w:val="24"/>
          <w:lang w:val="nl-NL"/>
        </w:rPr>
        <w:t xml:space="preserve">, </w:t>
      </w:r>
      <w:proofErr w:type="spellStart"/>
      <w:r w:rsidRPr="00077FAD">
        <w:rPr>
          <w:sz w:val="24"/>
          <w:szCs w:val="24"/>
          <w:lang w:val="nl-NL"/>
        </w:rPr>
        <w:t>June</w:t>
      </w:r>
      <w:proofErr w:type="spellEnd"/>
      <w:r w:rsidRPr="00077FAD">
        <w:rPr>
          <w:sz w:val="24"/>
          <w:szCs w:val="24"/>
          <w:lang w:val="nl-NL"/>
        </w:rPr>
        <w:t xml:space="preserve"> 12, 2025</w:t>
      </w:r>
    </w:p>
    <w:p w14:paraId="1DFEAC1C" w14:textId="600C6016" w:rsidR="00077FAD" w:rsidRDefault="00077FAD" w:rsidP="00077FAD">
      <w:pPr>
        <w:ind w:firstLine="720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(</w:t>
      </w:r>
      <w:hyperlink r:id="rId11" w:history="1">
        <w:r w:rsidRPr="007A154E">
          <w:rPr>
            <w:rStyle w:val="Hyperlink"/>
            <w:sz w:val="24"/>
            <w:szCs w:val="24"/>
            <w:lang w:val="nl-NL"/>
          </w:rPr>
          <w:t>https://balkin.blogspot.com/2025/06/ken-kersch-and-politics-of.html</w:t>
        </w:r>
      </w:hyperlink>
      <w:r>
        <w:rPr>
          <w:sz w:val="24"/>
          <w:szCs w:val="24"/>
          <w:lang w:val="nl-NL"/>
        </w:rPr>
        <w:t>)</w:t>
      </w:r>
    </w:p>
    <w:p w14:paraId="091FA02D" w14:textId="77777777" w:rsidR="00077FAD" w:rsidRPr="00077FAD" w:rsidRDefault="00077FAD" w:rsidP="002B526D">
      <w:pPr>
        <w:rPr>
          <w:sz w:val="24"/>
          <w:szCs w:val="24"/>
          <w:lang w:val="nl-NL"/>
        </w:rPr>
      </w:pPr>
    </w:p>
    <w:p w14:paraId="270D3D56" w14:textId="4F0EE2CD" w:rsidR="00731AB3" w:rsidRDefault="00731AB3" w:rsidP="002B526D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7E09E4">
        <w:rPr>
          <w:sz w:val="24"/>
          <w:szCs w:val="24"/>
        </w:rPr>
        <w:t xml:space="preserve">Surviving Bad </w:t>
      </w:r>
      <w:r>
        <w:rPr>
          <w:sz w:val="24"/>
          <w:szCs w:val="24"/>
        </w:rPr>
        <w:t xml:space="preserve">Presidents” </w:t>
      </w:r>
      <w:r w:rsidRPr="00731AB3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 xml:space="preserve">, </w:t>
      </w:r>
      <w:r w:rsidR="007E09E4">
        <w:rPr>
          <w:sz w:val="24"/>
          <w:szCs w:val="24"/>
        </w:rPr>
        <w:t>May 16, 2025</w:t>
      </w:r>
    </w:p>
    <w:p w14:paraId="361999FE" w14:textId="026656EE" w:rsidR="00731AB3" w:rsidRDefault="007E09E4" w:rsidP="007E09E4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2" w:history="1">
        <w:r w:rsidRPr="00B916C2">
          <w:rPr>
            <w:rStyle w:val="Hyperlink"/>
            <w:sz w:val="24"/>
            <w:szCs w:val="24"/>
          </w:rPr>
          <w:t>https://www.thebulwark.com/p/surviving-bad-presidents-constitution-asks-of-us-review-corey-brettschneider</w:t>
        </w:r>
      </w:hyperlink>
      <w:r>
        <w:rPr>
          <w:sz w:val="24"/>
          <w:szCs w:val="24"/>
        </w:rPr>
        <w:t>)</w:t>
      </w:r>
    </w:p>
    <w:p w14:paraId="0E30A252" w14:textId="77777777" w:rsidR="00C76D21" w:rsidRDefault="00C76D21" w:rsidP="002B526D">
      <w:pPr>
        <w:rPr>
          <w:sz w:val="24"/>
          <w:szCs w:val="24"/>
        </w:rPr>
      </w:pPr>
    </w:p>
    <w:p w14:paraId="365BC88C" w14:textId="6643BBC8" w:rsidR="00920921" w:rsidRDefault="00920921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“The Other Fear of the Founders” </w:t>
      </w:r>
      <w:r w:rsidRPr="00920921">
        <w:rPr>
          <w:i/>
          <w:iCs/>
          <w:sz w:val="24"/>
          <w:szCs w:val="24"/>
        </w:rPr>
        <w:t>The Atlantic</w:t>
      </w:r>
      <w:r>
        <w:rPr>
          <w:sz w:val="24"/>
          <w:szCs w:val="24"/>
        </w:rPr>
        <w:t>, February 12, 2025</w:t>
      </w:r>
    </w:p>
    <w:p w14:paraId="25BE43E6" w14:textId="3BCA595C" w:rsidR="00920921" w:rsidRDefault="00920921" w:rsidP="00920921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3" w:history="1">
        <w:r w:rsidRPr="00134B24">
          <w:rPr>
            <w:rStyle w:val="Hyperlink"/>
            <w:sz w:val="24"/>
            <w:szCs w:val="24"/>
          </w:rPr>
          <w:t>https://www.theatlantic.com/ideas/archive/2025/02/founders-fear-of-oligarchy/681650/</w:t>
        </w:r>
      </w:hyperlink>
      <w:r>
        <w:rPr>
          <w:sz w:val="24"/>
          <w:szCs w:val="24"/>
        </w:rPr>
        <w:t>)</w:t>
      </w:r>
    </w:p>
    <w:p w14:paraId="06460AAD" w14:textId="77777777" w:rsidR="00920921" w:rsidRDefault="00920921" w:rsidP="002B526D">
      <w:pPr>
        <w:rPr>
          <w:sz w:val="24"/>
          <w:szCs w:val="24"/>
        </w:rPr>
      </w:pPr>
    </w:p>
    <w:p w14:paraId="4E95BFA8" w14:textId="7A29841D" w:rsidR="006235C2" w:rsidRDefault="006235C2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“Justice O’Connor’s Pragmatic Jurisprudence” </w:t>
      </w:r>
      <w:r w:rsidRPr="006235C2">
        <w:rPr>
          <w:i/>
          <w:iCs/>
          <w:sz w:val="24"/>
          <w:szCs w:val="24"/>
        </w:rPr>
        <w:t>Real Clear Public Affairs</w:t>
      </w:r>
      <w:r>
        <w:rPr>
          <w:sz w:val="24"/>
          <w:szCs w:val="24"/>
        </w:rPr>
        <w:t xml:space="preserve">, October 21, </w:t>
      </w:r>
    </w:p>
    <w:p w14:paraId="3743AB84" w14:textId="526D55B3" w:rsidR="006235C2" w:rsidRDefault="006235C2" w:rsidP="006235C2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2024</w:t>
      </w:r>
    </w:p>
    <w:p w14:paraId="453DB110" w14:textId="51CDF510" w:rsidR="006235C2" w:rsidRDefault="006235C2" w:rsidP="006235C2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4" w:history="1">
        <w:r w:rsidRPr="00BD2960">
          <w:rPr>
            <w:rStyle w:val="Hyperlink"/>
            <w:sz w:val="24"/>
            <w:szCs w:val="24"/>
          </w:rPr>
          <w:t>https://www.realclearpublicaffairs.com/articles/2024/10/21/justice_oconnors_pragmatic_jurisprudence_1066593.html</w:t>
        </w:r>
      </w:hyperlink>
      <w:r>
        <w:rPr>
          <w:sz w:val="24"/>
          <w:szCs w:val="24"/>
        </w:rPr>
        <w:t>)</w:t>
      </w:r>
    </w:p>
    <w:p w14:paraId="38343C98" w14:textId="77777777" w:rsidR="006235C2" w:rsidRDefault="006235C2" w:rsidP="002B526D">
      <w:pPr>
        <w:rPr>
          <w:sz w:val="24"/>
          <w:szCs w:val="24"/>
        </w:rPr>
      </w:pPr>
    </w:p>
    <w:p w14:paraId="6D561970" w14:textId="77777777" w:rsidR="00F5172C" w:rsidRDefault="00F5172C" w:rsidP="002B526D">
      <w:pPr>
        <w:rPr>
          <w:sz w:val="24"/>
          <w:szCs w:val="24"/>
        </w:rPr>
      </w:pPr>
    </w:p>
    <w:p w14:paraId="3BC4C90E" w14:textId="5A4D94E6" w:rsidR="009C5A67" w:rsidRDefault="009C5A67" w:rsidP="002B52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“Mike Pence Owes the County an Explanation” </w:t>
      </w:r>
      <w:r w:rsidRPr="00ED5D0A">
        <w:rPr>
          <w:i/>
          <w:iCs/>
          <w:sz w:val="24"/>
          <w:szCs w:val="24"/>
        </w:rPr>
        <w:t>The Atlantic</w:t>
      </w:r>
      <w:r w:rsidR="00ED5D0A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August 22, 2022</w:t>
      </w:r>
    </w:p>
    <w:p w14:paraId="52EA225B" w14:textId="1B1ACE62" w:rsidR="009C5A67" w:rsidRDefault="009C5A67" w:rsidP="00F5172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hyperlink r:id="rId15" w:history="1">
        <w:r w:rsidRPr="0033598A">
          <w:rPr>
            <w:rStyle w:val="Hyperlink"/>
            <w:sz w:val="24"/>
            <w:szCs w:val="24"/>
          </w:rPr>
          <w:t>https://www.theatlantic.com/ideas/archive/2022/08/mike-pence-january-6-committee-military/671163/</w:t>
        </w:r>
      </w:hyperlink>
      <w:r>
        <w:rPr>
          <w:sz w:val="24"/>
          <w:szCs w:val="24"/>
        </w:rPr>
        <w:t>)</w:t>
      </w:r>
    </w:p>
    <w:p w14:paraId="37529071" w14:textId="77777777" w:rsidR="00F513C2" w:rsidRDefault="00F513C2" w:rsidP="002B526D">
      <w:pPr>
        <w:rPr>
          <w:sz w:val="24"/>
          <w:szCs w:val="24"/>
        </w:rPr>
      </w:pPr>
    </w:p>
    <w:p w14:paraId="5D4AC306" w14:textId="0761EDBD" w:rsidR="0015326D" w:rsidRDefault="0015326D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“The Constitution at War with Itself: Lincoln, Slavery, and America’s Second Founding” </w:t>
      </w:r>
    </w:p>
    <w:p w14:paraId="4B53337A" w14:textId="759DE91E" w:rsidR="007E5487" w:rsidRDefault="0015326D" w:rsidP="0015326D">
      <w:pPr>
        <w:ind w:firstLine="720"/>
        <w:rPr>
          <w:sz w:val="24"/>
          <w:szCs w:val="24"/>
        </w:rPr>
      </w:pPr>
      <w:r w:rsidRPr="0015326D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 xml:space="preserve">, March 25, 2022 </w:t>
      </w:r>
    </w:p>
    <w:p w14:paraId="7B55F115" w14:textId="757C2314" w:rsidR="0015326D" w:rsidRDefault="007E5487" w:rsidP="00F513C2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6" w:history="1">
        <w:r w:rsidRPr="00A91696">
          <w:rPr>
            <w:rStyle w:val="Hyperlink"/>
            <w:sz w:val="24"/>
            <w:szCs w:val="24"/>
          </w:rPr>
          <w:t>https://www.thebulwark.com/the-constitution-at-war-with-itself/#</w:t>
        </w:r>
      </w:hyperlink>
      <w:r>
        <w:rPr>
          <w:sz w:val="24"/>
          <w:szCs w:val="24"/>
        </w:rPr>
        <w:t>)</w:t>
      </w:r>
    </w:p>
    <w:p w14:paraId="51515A9A" w14:textId="77777777" w:rsidR="00C540A0" w:rsidRDefault="00C540A0" w:rsidP="004B3B54">
      <w:pPr>
        <w:rPr>
          <w:sz w:val="24"/>
          <w:szCs w:val="24"/>
        </w:rPr>
      </w:pPr>
    </w:p>
    <w:p w14:paraId="201A66E5" w14:textId="0916F8BF" w:rsidR="004B3B54" w:rsidRDefault="004B3B54" w:rsidP="004B3B54">
      <w:pPr>
        <w:rPr>
          <w:sz w:val="24"/>
          <w:szCs w:val="24"/>
        </w:rPr>
      </w:pPr>
      <w:r>
        <w:rPr>
          <w:sz w:val="24"/>
          <w:szCs w:val="24"/>
        </w:rPr>
        <w:t xml:space="preserve">“What the Constitution Doesn’t Say” </w:t>
      </w:r>
      <w:r w:rsidRPr="001425D9">
        <w:rPr>
          <w:i/>
          <w:iCs/>
          <w:sz w:val="24"/>
          <w:szCs w:val="24"/>
        </w:rPr>
        <w:t>The Atlantic</w:t>
      </w:r>
      <w:r w:rsidR="00ED5D0A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February 3, 2022</w:t>
      </w:r>
    </w:p>
    <w:p w14:paraId="789405C2" w14:textId="184C3917" w:rsidR="004B3B54" w:rsidRDefault="004B3B54" w:rsidP="004B3B54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7" w:history="1">
        <w:r w:rsidRPr="0061453D">
          <w:rPr>
            <w:rStyle w:val="Hyperlink"/>
            <w:sz w:val="24"/>
            <w:szCs w:val="24"/>
          </w:rPr>
          <w:t>https://www.theatlantic.com/ideas/archive/2022/02/unwritten-constitution-originalist/621410/</w:t>
        </w:r>
      </w:hyperlink>
      <w:r>
        <w:rPr>
          <w:sz w:val="24"/>
          <w:szCs w:val="24"/>
        </w:rPr>
        <w:t>)</w:t>
      </w:r>
    </w:p>
    <w:p w14:paraId="63752507" w14:textId="77777777" w:rsidR="004B3B54" w:rsidRDefault="004B3B54" w:rsidP="002B526D">
      <w:pPr>
        <w:rPr>
          <w:sz w:val="24"/>
          <w:szCs w:val="24"/>
        </w:rPr>
      </w:pPr>
    </w:p>
    <w:p w14:paraId="0469469F" w14:textId="5F2DCE73" w:rsidR="00A24DAB" w:rsidRDefault="00A24DAB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“The (Un)Written Constitution” </w:t>
      </w:r>
      <w:r w:rsidRPr="00A24DAB">
        <w:rPr>
          <w:i/>
          <w:iCs/>
          <w:sz w:val="24"/>
          <w:szCs w:val="24"/>
        </w:rPr>
        <w:t>Starting Points</w:t>
      </w:r>
      <w:r>
        <w:rPr>
          <w:sz w:val="24"/>
          <w:szCs w:val="24"/>
        </w:rPr>
        <w:t xml:space="preserve">, December 3, 2021 </w:t>
      </w:r>
    </w:p>
    <w:p w14:paraId="1129C528" w14:textId="4A323D5F" w:rsidR="00A24DAB" w:rsidRDefault="00A24DAB" w:rsidP="00A24DAB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8" w:history="1">
        <w:r w:rsidRPr="00210B9B">
          <w:rPr>
            <w:rStyle w:val="Hyperlink"/>
            <w:sz w:val="24"/>
            <w:szCs w:val="24"/>
          </w:rPr>
          <w:t>https://startingpointsjournal.com/the-unwritten-constitution/</w:t>
        </w:r>
      </w:hyperlink>
      <w:r>
        <w:rPr>
          <w:sz w:val="24"/>
          <w:szCs w:val="24"/>
        </w:rPr>
        <w:t>)</w:t>
      </w:r>
    </w:p>
    <w:p w14:paraId="4567FA8D" w14:textId="55C704D2" w:rsidR="00C81C7C" w:rsidRDefault="00A24DAB" w:rsidP="00A24DA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C2829B" w14:textId="77777777" w:rsidR="00C81C7C" w:rsidRDefault="00C81C7C" w:rsidP="002B526D">
      <w:pPr>
        <w:rPr>
          <w:sz w:val="24"/>
          <w:szCs w:val="24"/>
        </w:rPr>
      </w:pPr>
      <w:r>
        <w:rPr>
          <w:sz w:val="24"/>
          <w:szCs w:val="24"/>
        </w:rPr>
        <w:t xml:space="preserve">“John Eastman’s Big Lie” </w:t>
      </w:r>
      <w:r w:rsidRPr="00A24DAB">
        <w:rPr>
          <w:i/>
          <w:iCs/>
          <w:sz w:val="24"/>
          <w:szCs w:val="24"/>
        </w:rPr>
        <w:t>The Constitutionalist</w:t>
      </w:r>
      <w:r>
        <w:rPr>
          <w:sz w:val="24"/>
          <w:szCs w:val="24"/>
        </w:rPr>
        <w:t xml:space="preserve">, October 13, 2021 </w:t>
      </w:r>
    </w:p>
    <w:p w14:paraId="08BC3BAE" w14:textId="26193114" w:rsidR="00C81C7C" w:rsidRDefault="00C81C7C" w:rsidP="00C81C7C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19" w:history="1">
        <w:r w:rsidRPr="00210B9B">
          <w:rPr>
            <w:rStyle w:val="Hyperlink"/>
            <w:sz w:val="24"/>
            <w:szCs w:val="24"/>
          </w:rPr>
          <w:t>https://theconstitutionalist.org/2021/10/13/john-eastmans-big-lie/</w:t>
        </w:r>
      </w:hyperlink>
      <w:r>
        <w:rPr>
          <w:sz w:val="24"/>
          <w:szCs w:val="24"/>
        </w:rPr>
        <w:t>)</w:t>
      </w:r>
    </w:p>
    <w:p w14:paraId="530CFC56" w14:textId="77777777" w:rsidR="00C81C7C" w:rsidRDefault="00C81C7C" w:rsidP="002B526D">
      <w:pPr>
        <w:rPr>
          <w:sz w:val="24"/>
          <w:szCs w:val="24"/>
        </w:rPr>
      </w:pPr>
    </w:p>
    <w:p w14:paraId="0D8602D4" w14:textId="77777777" w:rsidR="00C81C7C" w:rsidRPr="00A24DAB" w:rsidRDefault="00C81C7C" w:rsidP="00E55295">
      <w:pPr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“Justice Gorsuch is Right—We Should Rethink </w:t>
      </w:r>
      <w:r w:rsidRPr="00C81C7C">
        <w:rPr>
          <w:i/>
          <w:sz w:val="24"/>
          <w:szCs w:val="24"/>
        </w:rPr>
        <w:t>New York Times v. Sullivan</w:t>
      </w:r>
      <w:r>
        <w:rPr>
          <w:iCs/>
          <w:sz w:val="24"/>
          <w:szCs w:val="24"/>
        </w:rPr>
        <w:t xml:space="preserve">” </w:t>
      </w:r>
      <w:r w:rsidRPr="00A24DAB">
        <w:rPr>
          <w:i/>
          <w:sz w:val="24"/>
          <w:szCs w:val="24"/>
        </w:rPr>
        <w:t xml:space="preserve">The </w:t>
      </w:r>
    </w:p>
    <w:p w14:paraId="2448483E" w14:textId="71E58757" w:rsidR="00C81C7C" w:rsidRDefault="00C81C7C" w:rsidP="00C81C7C">
      <w:pPr>
        <w:ind w:left="720"/>
        <w:rPr>
          <w:iCs/>
          <w:sz w:val="24"/>
          <w:szCs w:val="24"/>
        </w:rPr>
      </w:pPr>
      <w:r w:rsidRPr="00A24DAB">
        <w:rPr>
          <w:i/>
          <w:sz w:val="24"/>
          <w:szCs w:val="24"/>
        </w:rPr>
        <w:t xml:space="preserve">Constitutionalist </w:t>
      </w:r>
      <w:r>
        <w:rPr>
          <w:iCs/>
          <w:sz w:val="24"/>
          <w:szCs w:val="24"/>
        </w:rPr>
        <w:t>October 6, 2021 (</w:t>
      </w:r>
      <w:hyperlink r:id="rId20" w:history="1">
        <w:r w:rsidRPr="00210B9B">
          <w:rPr>
            <w:rStyle w:val="Hyperlink"/>
            <w:iCs/>
            <w:sz w:val="24"/>
            <w:szCs w:val="24"/>
          </w:rPr>
          <w:t>https://theconstitutionalist.org/2021/10/06/justice-gorsuch-is-right-we-should-rethink-new-york-times-v-sullivan/</w:t>
        </w:r>
      </w:hyperlink>
    </w:p>
    <w:p w14:paraId="4816BAA1" w14:textId="77777777" w:rsidR="00C81C7C" w:rsidRDefault="00C81C7C" w:rsidP="00E55295">
      <w:pPr>
        <w:rPr>
          <w:iCs/>
          <w:sz w:val="24"/>
          <w:szCs w:val="24"/>
        </w:rPr>
      </w:pPr>
    </w:p>
    <w:p w14:paraId="5D8FF2BA" w14:textId="040828ED" w:rsidR="00443437" w:rsidRDefault="00443437" w:rsidP="00E55295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“America’s Imperfect Founding” </w:t>
      </w:r>
      <w:r w:rsidRPr="00443437">
        <w:rPr>
          <w:i/>
          <w:sz w:val="24"/>
          <w:szCs w:val="24"/>
        </w:rPr>
        <w:t>The Bulwark</w:t>
      </w:r>
      <w:r>
        <w:rPr>
          <w:iCs/>
          <w:sz w:val="24"/>
          <w:szCs w:val="24"/>
        </w:rPr>
        <w:t xml:space="preserve"> July 23, 2021</w:t>
      </w:r>
    </w:p>
    <w:p w14:paraId="331DFA3C" w14:textId="70268D9F" w:rsidR="00B275F3" w:rsidRDefault="00443437" w:rsidP="00C81C7C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(</w:t>
      </w:r>
      <w:hyperlink r:id="rId21" w:anchor="top" w:history="1">
        <w:r w:rsidRPr="003B3009">
          <w:rPr>
            <w:rStyle w:val="Hyperlink"/>
            <w:iCs/>
            <w:sz w:val="24"/>
            <w:szCs w:val="24"/>
          </w:rPr>
          <w:t>https://www.thebulwark.com/americas-imperfect-founding/#top</w:t>
        </w:r>
      </w:hyperlink>
      <w:r>
        <w:rPr>
          <w:iCs/>
          <w:sz w:val="24"/>
          <w:szCs w:val="24"/>
        </w:rPr>
        <w:t>)</w:t>
      </w:r>
    </w:p>
    <w:p w14:paraId="7B083926" w14:textId="77777777" w:rsidR="00B275F3" w:rsidRDefault="00B275F3" w:rsidP="00B275F3">
      <w:pPr>
        <w:rPr>
          <w:iCs/>
          <w:sz w:val="24"/>
          <w:szCs w:val="24"/>
        </w:rPr>
      </w:pPr>
    </w:p>
    <w:p w14:paraId="160EF327" w14:textId="2015AFDB" w:rsidR="00B275F3" w:rsidRDefault="00B275F3" w:rsidP="00B275F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“The American Creed and American History” </w:t>
      </w:r>
      <w:r w:rsidRPr="00B275F3">
        <w:rPr>
          <w:i/>
          <w:sz w:val="24"/>
          <w:szCs w:val="24"/>
        </w:rPr>
        <w:t>The Constitutionalist</w:t>
      </w:r>
      <w:r>
        <w:rPr>
          <w:iCs/>
          <w:sz w:val="24"/>
          <w:szCs w:val="24"/>
        </w:rPr>
        <w:t xml:space="preserve">, June 8, 2021, </w:t>
      </w:r>
    </w:p>
    <w:p w14:paraId="1871A12E" w14:textId="6D3014A5" w:rsidR="00B275F3" w:rsidRDefault="00B275F3" w:rsidP="00B275F3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(</w:t>
      </w:r>
      <w:hyperlink r:id="rId22" w:history="1">
        <w:r w:rsidRPr="00210B9B">
          <w:rPr>
            <w:rStyle w:val="Hyperlink"/>
            <w:iCs/>
            <w:sz w:val="24"/>
            <w:szCs w:val="24"/>
          </w:rPr>
          <w:t>https://theconstitutionalist.org/2021/06/08/the-american-creed-and-american-history/</w:t>
        </w:r>
      </w:hyperlink>
      <w:r>
        <w:rPr>
          <w:iCs/>
          <w:sz w:val="24"/>
          <w:szCs w:val="24"/>
        </w:rPr>
        <w:t>)</w:t>
      </w:r>
    </w:p>
    <w:p w14:paraId="5E4C84FA" w14:textId="77777777" w:rsidR="00B275F3" w:rsidRDefault="00B275F3" w:rsidP="003519C9">
      <w:pPr>
        <w:rPr>
          <w:iCs/>
          <w:sz w:val="24"/>
          <w:szCs w:val="24"/>
        </w:rPr>
      </w:pPr>
    </w:p>
    <w:p w14:paraId="1C6B6027" w14:textId="697F938D" w:rsidR="00E55295" w:rsidRDefault="00E55295" w:rsidP="003519C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“Leadership and Civic Education” </w:t>
      </w:r>
      <w:r w:rsidRPr="00E55295">
        <w:rPr>
          <w:i/>
          <w:sz w:val="24"/>
          <w:szCs w:val="24"/>
        </w:rPr>
        <w:t>The Constitutionalist</w:t>
      </w:r>
      <w:r>
        <w:rPr>
          <w:iCs/>
          <w:sz w:val="24"/>
          <w:szCs w:val="24"/>
        </w:rPr>
        <w:t>, March 5, 2021</w:t>
      </w:r>
    </w:p>
    <w:p w14:paraId="78165380" w14:textId="5EA26CC2" w:rsidR="00E55295" w:rsidRDefault="00E55295" w:rsidP="003519C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(</w:t>
      </w:r>
      <w:hyperlink r:id="rId23" w:history="1">
        <w:r w:rsidRPr="00EF0B77">
          <w:rPr>
            <w:rStyle w:val="Hyperlink"/>
            <w:iCs/>
            <w:sz w:val="24"/>
            <w:szCs w:val="24"/>
          </w:rPr>
          <w:t>https://theconstitutionalist.org/2021/03/05/leadership-and-civic-education/</w:t>
        </w:r>
      </w:hyperlink>
      <w:r>
        <w:rPr>
          <w:iCs/>
          <w:sz w:val="24"/>
          <w:szCs w:val="24"/>
        </w:rPr>
        <w:t>)</w:t>
      </w:r>
    </w:p>
    <w:p w14:paraId="44A449A3" w14:textId="77777777" w:rsidR="007E09E4" w:rsidRDefault="007E09E4" w:rsidP="0087588C">
      <w:pPr>
        <w:rPr>
          <w:sz w:val="24"/>
          <w:szCs w:val="24"/>
        </w:rPr>
      </w:pPr>
    </w:p>
    <w:p w14:paraId="240744AB" w14:textId="2B21A42E" w:rsidR="0087588C" w:rsidRDefault="00610546" w:rsidP="0087588C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87588C">
        <w:rPr>
          <w:sz w:val="24"/>
          <w:szCs w:val="24"/>
        </w:rPr>
        <w:t xml:space="preserve">Congress, Impeachment, and Constitutional Redemption” </w:t>
      </w:r>
      <w:r w:rsidR="0087588C" w:rsidRPr="00F605A5">
        <w:rPr>
          <w:i/>
          <w:sz w:val="24"/>
          <w:szCs w:val="24"/>
        </w:rPr>
        <w:t>The Constitutionalist</w:t>
      </w:r>
      <w:r w:rsidR="0087588C">
        <w:rPr>
          <w:sz w:val="24"/>
          <w:szCs w:val="24"/>
        </w:rPr>
        <w:t>, January</w:t>
      </w:r>
    </w:p>
    <w:p w14:paraId="4AFA3952" w14:textId="10D92056" w:rsidR="0087588C" w:rsidRDefault="0087588C" w:rsidP="0087588C">
      <w:pPr>
        <w:ind w:left="720" w:firstLine="60"/>
        <w:rPr>
          <w:sz w:val="24"/>
          <w:szCs w:val="24"/>
        </w:rPr>
      </w:pPr>
      <w:r>
        <w:rPr>
          <w:sz w:val="24"/>
          <w:szCs w:val="24"/>
        </w:rPr>
        <w:t>19, 2021(</w:t>
      </w:r>
      <w:hyperlink r:id="rId24" w:history="1">
        <w:r w:rsidRPr="00AC060D">
          <w:rPr>
            <w:rStyle w:val="Hyperlink"/>
            <w:sz w:val="24"/>
            <w:szCs w:val="24"/>
          </w:rPr>
          <w:t>https://theconstitutionalist.org/2021/01/19/congress-impeachment-and-constitutional-redemption/</w:t>
        </w:r>
      </w:hyperlink>
      <w:r>
        <w:rPr>
          <w:sz w:val="24"/>
          <w:szCs w:val="24"/>
        </w:rPr>
        <w:t>)</w:t>
      </w:r>
    </w:p>
    <w:p w14:paraId="509143D3" w14:textId="77777777" w:rsidR="0087588C" w:rsidRDefault="0087588C" w:rsidP="00610546">
      <w:pPr>
        <w:rPr>
          <w:sz w:val="24"/>
          <w:szCs w:val="24"/>
        </w:rPr>
      </w:pPr>
    </w:p>
    <w:p w14:paraId="1F211804" w14:textId="56629442" w:rsidR="00610546" w:rsidRDefault="0087588C" w:rsidP="00610546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610546">
        <w:rPr>
          <w:sz w:val="24"/>
          <w:szCs w:val="24"/>
        </w:rPr>
        <w:t xml:space="preserve">The Lawless, Anti-Constitutional, Nihilistic GOP” </w:t>
      </w:r>
      <w:r w:rsidR="00610546" w:rsidRPr="00F11749">
        <w:rPr>
          <w:i/>
          <w:sz w:val="24"/>
          <w:szCs w:val="24"/>
        </w:rPr>
        <w:t>The Constitutionalist</w:t>
      </w:r>
      <w:r w:rsidR="00610546">
        <w:rPr>
          <w:sz w:val="24"/>
          <w:szCs w:val="24"/>
        </w:rPr>
        <w:t xml:space="preserve">, January 9, </w:t>
      </w:r>
    </w:p>
    <w:p w14:paraId="182A50E1" w14:textId="6E376769" w:rsidR="00610546" w:rsidRDefault="00610546" w:rsidP="00610546">
      <w:pPr>
        <w:ind w:left="720"/>
        <w:rPr>
          <w:sz w:val="24"/>
          <w:szCs w:val="24"/>
        </w:rPr>
      </w:pPr>
      <w:r>
        <w:rPr>
          <w:sz w:val="24"/>
          <w:szCs w:val="24"/>
        </w:rPr>
        <w:t>2021 (</w:t>
      </w:r>
      <w:hyperlink r:id="rId25" w:history="1">
        <w:r w:rsidRPr="00AC060D">
          <w:rPr>
            <w:rStyle w:val="Hyperlink"/>
            <w:sz w:val="24"/>
            <w:szCs w:val="24"/>
          </w:rPr>
          <w:t>https://theconstitutionalist.org/2021/01/09/the-lawless-anti-constitutional-nihilistic-gop/</w:t>
        </w:r>
      </w:hyperlink>
      <w:r>
        <w:rPr>
          <w:sz w:val="24"/>
          <w:szCs w:val="24"/>
        </w:rPr>
        <w:t>)</w:t>
      </w:r>
    </w:p>
    <w:p w14:paraId="43D0EA22" w14:textId="77777777" w:rsidR="00610546" w:rsidRDefault="00610546" w:rsidP="00064AE2">
      <w:pPr>
        <w:rPr>
          <w:sz w:val="24"/>
          <w:szCs w:val="24"/>
        </w:rPr>
      </w:pPr>
    </w:p>
    <w:p w14:paraId="7D238AF2" w14:textId="77777777" w:rsidR="00610546" w:rsidRDefault="00610546" w:rsidP="00064AE2">
      <w:pPr>
        <w:rPr>
          <w:sz w:val="24"/>
          <w:szCs w:val="24"/>
        </w:rPr>
      </w:pPr>
      <w:r w:rsidRPr="00610546">
        <w:rPr>
          <w:sz w:val="24"/>
          <w:szCs w:val="24"/>
        </w:rPr>
        <w:t xml:space="preserve"> </w:t>
      </w:r>
      <w:r w:rsidR="00983141">
        <w:rPr>
          <w:sz w:val="24"/>
          <w:szCs w:val="24"/>
        </w:rPr>
        <w:t xml:space="preserve">“The Republican Party’s Dangerous Anti-Democratic Turn” </w:t>
      </w:r>
      <w:r w:rsidR="00983141" w:rsidRPr="00983141">
        <w:rPr>
          <w:i/>
          <w:iCs/>
          <w:sz w:val="24"/>
          <w:szCs w:val="24"/>
        </w:rPr>
        <w:t>The Constitutionalist</w:t>
      </w:r>
      <w:r w:rsidR="00983141">
        <w:rPr>
          <w:sz w:val="24"/>
          <w:szCs w:val="24"/>
        </w:rPr>
        <w:t xml:space="preserve">, </w:t>
      </w:r>
    </w:p>
    <w:p w14:paraId="622DBEA3" w14:textId="5E8706FA" w:rsidR="00983141" w:rsidRDefault="00983141" w:rsidP="00610546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December 3, 2020</w:t>
      </w:r>
    </w:p>
    <w:p w14:paraId="14148301" w14:textId="3F36EC5D" w:rsidR="00983141" w:rsidRDefault="00983141" w:rsidP="00983141">
      <w:pPr>
        <w:ind w:left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26" w:history="1">
        <w:r w:rsidRPr="00FE4A5E">
          <w:rPr>
            <w:rStyle w:val="Hyperlink"/>
            <w:sz w:val="24"/>
            <w:szCs w:val="24"/>
          </w:rPr>
          <w:t>https://theconstitutionalist.org/2020/12/03/the-republican-partys-dangerous-anti-democratic-turn/</w:t>
        </w:r>
      </w:hyperlink>
      <w:r>
        <w:rPr>
          <w:sz w:val="24"/>
          <w:szCs w:val="24"/>
        </w:rPr>
        <w:t>)</w:t>
      </w:r>
    </w:p>
    <w:p w14:paraId="391690CA" w14:textId="31BD6987" w:rsidR="004B3B54" w:rsidRDefault="004B3B54" w:rsidP="00983141">
      <w:pPr>
        <w:ind w:left="720"/>
        <w:rPr>
          <w:sz w:val="24"/>
          <w:szCs w:val="24"/>
        </w:rPr>
      </w:pPr>
    </w:p>
    <w:p w14:paraId="579C1B30" w14:textId="4EFFCDBF" w:rsidR="004B3B54" w:rsidRDefault="006640AE" w:rsidP="004B3B54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>“‘America is a Republic, Not a Democracy,’ is a Dangerous—and Wrong—Argument</w:t>
      </w:r>
      <w:r w:rsidR="004B3B54">
        <w:rPr>
          <w:sz w:val="24"/>
          <w:szCs w:val="24"/>
        </w:rPr>
        <w:t xml:space="preserve">” </w:t>
      </w:r>
      <w:r w:rsidR="004B3B54" w:rsidRPr="000907E5">
        <w:rPr>
          <w:i/>
          <w:sz w:val="24"/>
          <w:szCs w:val="24"/>
        </w:rPr>
        <w:t>The Atlantic</w:t>
      </w:r>
      <w:r w:rsidR="00ED5D0A">
        <w:rPr>
          <w:i/>
          <w:sz w:val="24"/>
          <w:szCs w:val="24"/>
        </w:rPr>
        <w:t>,</w:t>
      </w:r>
      <w:r w:rsidR="004B3B54">
        <w:rPr>
          <w:sz w:val="24"/>
          <w:szCs w:val="24"/>
        </w:rPr>
        <w:t xml:space="preserve"> November 2, 2020 </w:t>
      </w:r>
    </w:p>
    <w:p w14:paraId="291A1F90" w14:textId="365AA2EA" w:rsidR="00E55295" w:rsidRDefault="004B3B54" w:rsidP="00F513C2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  <w:t>(</w:t>
      </w:r>
      <w:hyperlink r:id="rId27" w:history="1">
        <w:r w:rsidRPr="0037262E">
          <w:rPr>
            <w:rStyle w:val="Hyperlink"/>
            <w:sz w:val="24"/>
            <w:szCs w:val="24"/>
          </w:rPr>
          <w:t>https://www.theatlantic.com/ideas/archive/2020/11/yes-constitution-democracy/616949/</w:t>
        </w:r>
      </w:hyperlink>
      <w:r>
        <w:rPr>
          <w:sz w:val="24"/>
          <w:szCs w:val="24"/>
        </w:rPr>
        <w:t>)</w:t>
      </w:r>
    </w:p>
    <w:p w14:paraId="4344D715" w14:textId="77777777" w:rsidR="00F5172C" w:rsidRDefault="00F5172C" w:rsidP="00F513C2">
      <w:pPr>
        <w:ind w:left="540" w:hanging="540"/>
        <w:rPr>
          <w:sz w:val="24"/>
          <w:szCs w:val="24"/>
        </w:rPr>
      </w:pPr>
    </w:p>
    <w:p w14:paraId="7F921A94" w14:textId="7C1E150A" w:rsidR="00E13332" w:rsidRDefault="00E13332" w:rsidP="00B37E39">
      <w:pPr>
        <w:rPr>
          <w:sz w:val="24"/>
          <w:szCs w:val="24"/>
        </w:rPr>
      </w:pPr>
      <w:r>
        <w:rPr>
          <w:sz w:val="24"/>
          <w:szCs w:val="24"/>
        </w:rPr>
        <w:t xml:space="preserve">“The GOP is Abandoning the American Idea” </w:t>
      </w:r>
      <w:r>
        <w:rPr>
          <w:i/>
          <w:sz w:val="24"/>
          <w:szCs w:val="24"/>
        </w:rPr>
        <w:t xml:space="preserve">The Bulwark, </w:t>
      </w:r>
      <w:r>
        <w:rPr>
          <w:sz w:val="24"/>
          <w:szCs w:val="24"/>
        </w:rPr>
        <w:t>July 3, 2020</w:t>
      </w:r>
    </w:p>
    <w:p w14:paraId="7FBBB7BC" w14:textId="6419F4AE" w:rsidR="00E13332" w:rsidRDefault="00E13332" w:rsidP="00B37E39">
      <w:pPr>
        <w:rPr>
          <w:sz w:val="24"/>
          <w:szCs w:val="24"/>
        </w:rPr>
      </w:pPr>
      <w:r>
        <w:rPr>
          <w:sz w:val="24"/>
          <w:szCs w:val="24"/>
        </w:rPr>
        <w:tab/>
        <w:t>(</w:t>
      </w:r>
      <w:hyperlink r:id="rId28" w:history="1">
        <w:r w:rsidRPr="00131E05">
          <w:rPr>
            <w:rStyle w:val="Hyperlink"/>
            <w:sz w:val="24"/>
            <w:szCs w:val="24"/>
          </w:rPr>
          <w:t>https://thebulwark.com/the-gop-is-abandoning-the-american-idea/</w:t>
        </w:r>
      </w:hyperlink>
      <w:r>
        <w:rPr>
          <w:sz w:val="24"/>
          <w:szCs w:val="24"/>
        </w:rPr>
        <w:t>)</w:t>
      </w:r>
    </w:p>
    <w:p w14:paraId="2D4720DB" w14:textId="77777777" w:rsidR="009656AA" w:rsidRDefault="009656AA" w:rsidP="00B37E39">
      <w:pPr>
        <w:rPr>
          <w:sz w:val="24"/>
          <w:szCs w:val="24"/>
        </w:rPr>
      </w:pPr>
    </w:p>
    <w:p w14:paraId="44DED111" w14:textId="6DA6A64F" w:rsidR="00F20349" w:rsidRDefault="008C6DE6" w:rsidP="00B37E39">
      <w:pPr>
        <w:rPr>
          <w:sz w:val="24"/>
          <w:szCs w:val="24"/>
        </w:rPr>
      </w:pPr>
      <w:r>
        <w:rPr>
          <w:sz w:val="24"/>
          <w:szCs w:val="24"/>
        </w:rPr>
        <w:t xml:space="preserve">“The Presidency as Performance Art” </w:t>
      </w:r>
      <w:r>
        <w:rPr>
          <w:i/>
          <w:sz w:val="24"/>
          <w:szCs w:val="24"/>
        </w:rPr>
        <w:t xml:space="preserve">The Bulwark, </w:t>
      </w:r>
      <w:r>
        <w:rPr>
          <w:sz w:val="24"/>
          <w:szCs w:val="24"/>
        </w:rPr>
        <w:t>June 1</w:t>
      </w:r>
      <w:r w:rsidR="00F20349">
        <w:rPr>
          <w:sz w:val="24"/>
          <w:szCs w:val="24"/>
        </w:rPr>
        <w:t>6</w:t>
      </w:r>
      <w:r>
        <w:rPr>
          <w:sz w:val="24"/>
          <w:szCs w:val="24"/>
        </w:rPr>
        <w:t>, 2020</w:t>
      </w:r>
    </w:p>
    <w:p w14:paraId="5F696F9B" w14:textId="704E67D1" w:rsidR="008C6DE6" w:rsidRDefault="00F20349" w:rsidP="00F20349">
      <w:pPr>
        <w:ind w:firstLine="720"/>
        <w:rPr>
          <w:sz w:val="24"/>
          <w:szCs w:val="24"/>
        </w:rPr>
      </w:pPr>
      <w:r w:rsidRPr="00F20349">
        <w:t xml:space="preserve"> </w:t>
      </w:r>
      <w:r>
        <w:t>(</w:t>
      </w:r>
      <w:hyperlink r:id="rId29" w:history="1">
        <w:r w:rsidRPr="00C1788D">
          <w:rPr>
            <w:rStyle w:val="Hyperlink"/>
            <w:sz w:val="24"/>
            <w:szCs w:val="24"/>
          </w:rPr>
          <w:t>https://thebulwark.com/the-presidency-as-performance-art/</w:t>
        </w:r>
      </w:hyperlink>
      <w:r>
        <w:rPr>
          <w:sz w:val="24"/>
          <w:szCs w:val="24"/>
        </w:rPr>
        <w:t>)</w:t>
      </w:r>
    </w:p>
    <w:p w14:paraId="65176082" w14:textId="77777777" w:rsidR="008C6DE6" w:rsidRDefault="008C6DE6" w:rsidP="00B37E39">
      <w:pPr>
        <w:rPr>
          <w:sz w:val="24"/>
          <w:szCs w:val="24"/>
        </w:rPr>
      </w:pPr>
    </w:p>
    <w:p w14:paraId="178859B9" w14:textId="6AEB6F3D" w:rsidR="00F30648" w:rsidRDefault="00F30648" w:rsidP="00B37E39">
      <w:pPr>
        <w:rPr>
          <w:sz w:val="24"/>
          <w:szCs w:val="24"/>
        </w:rPr>
      </w:pPr>
      <w:r>
        <w:rPr>
          <w:sz w:val="24"/>
          <w:szCs w:val="24"/>
        </w:rPr>
        <w:t xml:space="preserve">“Constitutional Stupidity, Constitutional Tragedy” </w:t>
      </w:r>
      <w:r w:rsidRPr="00F30648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>, May 3, 2020</w:t>
      </w:r>
    </w:p>
    <w:p w14:paraId="5C68B9AD" w14:textId="0CC5C66F" w:rsidR="00F30648" w:rsidRDefault="00F30648" w:rsidP="00B37E39">
      <w:pPr>
        <w:rPr>
          <w:sz w:val="24"/>
          <w:szCs w:val="24"/>
        </w:rPr>
      </w:pPr>
      <w:r>
        <w:rPr>
          <w:sz w:val="24"/>
          <w:szCs w:val="24"/>
        </w:rPr>
        <w:tab/>
        <w:t>(</w:t>
      </w:r>
      <w:hyperlink r:id="rId30" w:history="1">
        <w:r w:rsidRPr="00A21E09">
          <w:rPr>
            <w:rStyle w:val="Hyperlink"/>
            <w:sz w:val="24"/>
            <w:szCs w:val="24"/>
          </w:rPr>
          <w:t>https://thebulwark.com/constitutional-stupidity-constitutional-tragedy/</w:t>
        </w:r>
      </w:hyperlink>
      <w:r>
        <w:rPr>
          <w:sz w:val="24"/>
          <w:szCs w:val="24"/>
        </w:rPr>
        <w:t>)</w:t>
      </w:r>
    </w:p>
    <w:p w14:paraId="242E8189" w14:textId="77777777" w:rsidR="0016184D" w:rsidRDefault="0016184D" w:rsidP="00B37E39">
      <w:pPr>
        <w:rPr>
          <w:sz w:val="24"/>
          <w:szCs w:val="24"/>
        </w:rPr>
      </w:pPr>
    </w:p>
    <w:p w14:paraId="2411BF63" w14:textId="25540AC9" w:rsidR="00B37E39" w:rsidRDefault="00B37E39" w:rsidP="00B37E39">
      <w:pPr>
        <w:rPr>
          <w:sz w:val="24"/>
          <w:szCs w:val="24"/>
        </w:rPr>
      </w:pPr>
      <w:r>
        <w:rPr>
          <w:sz w:val="24"/>
          <w:szCs w:val="24"/>
        </w:rPr>
        <w:t xml:space="preserve">“Impeachment and Constitutional Rot” </w:t>
      </w:r>
      <w:r w:rsidRPr="00B37E39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 xml:space="preserve">, December 9, 2019  </w:t>
      </w:r>
    </w:p>
    <w:p w14:paraId="6FB6D236" w14:textId="7B87F20F" w:rsidR="00B37E39" w:rsidRDefault="00B37E39" w:rsidP="00B37E39">
      <w:pPr>
        <w:ind w:firstLine="72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31" w:history="1">
        <w:r w:rsidRPr="0036002D">
          <w:rPr>
            <w:rStyle w:val="Hyperlink"/>
            <w:sz w:val="24"/>
            <w:szCs w:val="24"/>
          </w:rPr>
          <w:t>https://thebulwark.com/impeachment-and-constitutional-rot/</w:t>
        </w:r>
      </w:hyperlink>
      <w:r>
        <w:rPr>
          <w:sz w:val="24"/>
          <w:szCs w:val="24"/>
        </w:rPr>
        <w:t>)</w:t>
      </w:r>
    </w:p>
    <w:p w14:paraId="6B63BC5C" w14:textId="77777777" w:rsidR="00B37E39" w:rsidRDefault="00B37E39" w:rsidP="00471228">
      <w:pPr>
        <w:rPr>
          <w:sz w:val="24"/>
          <w:szCs w:val="24"/>
        </w:rPr>
      </w:pPr>
    </w:p>
    <w:p w14:paraId="616C37F4" w14:textId="3A97C4C0" w:rsidR="00471228" w:rsidRDefault="00471228" w:rsidP="00471228">
      <w:pPr>
        <w:rPr>
          <w:sz w:val="24"/>
          <w:szCs w:val="24"/>
        </w:rPr>
      </w:pPr>
      <w:r>
        <w:rPr>
          <w:sz w:val="24"/>
          <w:szCs w:val="24"/>
        </w:rPr>
        <w:t xml:space="preserve">“Fiona Hill, Alexander Vindman, and the American Creed” </w:t>
      </w:r>
      <w:r w:rsidRPr="00471228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>, November 27,</w:t>
      </w:r>
    </w:p>
    <w:p w14:paraId="247EBD3D" w14:textId="229B70DF" w:rsidR="00471228" w:rsidRDefault="00471228" w:rsidP="00471228">
      <w:pPr>
        <w:ind w:left="720"/>
        <w:rPr>
          <w:sz w:val="24"/>
          <w:szCs w:val="24"/>
        </w:rPr>
      </w:pPr>
      <w:r>
        <w:rPr>
          <w:sz w:val="24"/>
          <w:szCs w:val="24"/>
        </w:rPr>
        <w:t>2019 (</w:t>
      </w:r>
      <w:hyperlink r:id="rId32" w:history="1">
        <w:r w:rsidRPr="00DE09C3">
          <w:rPr>
            <w:rStyle w:val="Hyperlink"/>
            <w:sz w:val="24"/>
            <w:szCs w:val="24"/>
          </w:rPr>
          <w:t>https://thebulwark.com/fiona-hill-alexander-vindman-and-the-american-creed/</w:t>
        </w:r>
      </w:hyperlink>
      <w:r>
        <w:rPr>
          <w:sz w:val="24"/>
          <w:szCs w:val="24"/>
        </w:rPr>
        <w:t>)</w:t>
      </w:r>
    </w:p>
    <w:p w14:paraId="7F69D298" w14:textId="77777777" w:rsidR="00471228" w:rsidRDefault="00471228" w:rsidP="00EE71B7">
      <w:pPr>
        <w:rPr>
          <w:sz w:val="24"/>
          <w:szCs w:val="24"/>
        </w:rPr>
      </w:pPr>
    </w:p>
    <w:p w14:paraId="2F99C761" w14:textId="5F3763BC" w:rsidR="004B3B54" w:rsidRDefault="004B3B54" w:rsidP="004B3B54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“How a Populist Destroys America” </w:t>
      </w:r>
      <w:r w:rsidRPr="002B64A9">
        <w:rPr>
          <w:i/>
          <w:iCs/>
          <w:sz w:val="24"/>
          <w:szCs w:val="24"/>
        </w:rPr>
        <w:t>The Atlantic</w:t>
      </w:r>
      <w:r w:rsidR="00ED5D0A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November 5, 2019.</w:t>
      </w:r>
      <w:r w:rsidRPr="00363B90">
        <w:t xml:space="preserve"> </w:t>
      </w:r>
      <w:r>
        <w:t>(</w:t>
      </w:r>
      <w:hyperlink r:id="rId33" w:history="1">
        <w:r w:rsidRPr="00D363C3">
          <w:rPr>
            <w:rStyle w:val="Hyperlink"/>
            <w:sz w:val="24"/>
            <w:szCs w:val="24"/>
          </w:rPr>
          <w:t>https://www.theatlantic.com/ideas/archive/2019/11/when-populism-comes-for-the-constitution/601402/</w:t>
        </w:r>
      </w:hyperlink>
      <w:r>
        <w:rPr>
          <w:sz w:val="24"/>
          <w:szCs w:val="24"/>
        </w:rPr>
        <w:t>)</w:t>
      </w:r>
    </w:p>
    <w:p w14:paraId="2160E592" w14:textId="77777777" w:rsidR="004B3B54" w:rsidRDefault="004B3B54" w:rsidP="004B3B54">
      <w:pPr>
        <w:ind w:left="540" w:hanging="540"/>
        <w:rPr>
          <w:sz w:val="24"/>
          <w:szCs w:val="24"/>
        </w:rPr>
      </w:pPr>
    </w:p>
    <w:p w14:paraId="7BC2DC71" w14:textId="17825E56" w:rsidR="00EE71B7" w:rsidRDefault="00EE71B7" w:rsidP="00EE71B7">
      <w:pPr>
        <w:rPr>
          <w:sz w:val="24"/>
          <w:szCs w:val="24"/>
        </w:rPr>
      </w:pPr>
      <w:r>
        <w:rPr>
          <w:sz w:val="24"/>
          <w:szCs w:val="24"/>
        </w:rPr>
        <w:t xml:space="preserve">“Donald Trump, Constitutional Ignoramus” </w:t>
      </w:r>
      <w:r w:rsidRPr="00EE71B7">
        <w:rPr>
          <w:i/>
          <w:iCs/>
          <w:sz w:val="24"/>
          <w:szCs w:val="24"/>
        </w:rPr>
        <w:t>The Bulwark</w:t>
      </w:r>
      <w:r>
        <w:rPr>
          <w:sz w:val="24"/>
          <w:szCs w:val="24"/>
        </w:rPr>
        <w:t>, October 16, 2019</w:t>
      </w:r>
    </w:p>
    <w:p w14:paraId="30B434ED" w14:textId="74F87C3B" w:rsidR="00EE71B7" w:rsidRDefault="00EE71B7" w:rsidP="00EE71B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hyperlink r:id="rId34" w:history="1">
        <w:r w:rsidRPr="00CC4246">
          <w:rPr>
            <w:rStyle w:val="Hyperlink"/>
            <w:sz w:val="24"/>
            <w:szCs w:val="24"/>
          </w:rPr>
          <w:t>https://thebulwark.com/donald-trump-constitutional-ignoramus/</w:t>
        </w:r>
      </w:hyperlink>
      <w:r>
        <w:rPr>
          <w:sz w:val="24"/>
          <w:szCs w:val="24"/>
        </w:rPr>
        <w:t>)</w:t>
      </w:r>
    </w:p>
    <w:p w14:paraId="68B72282" w14:textId="77777777" w:rsidR="00753EB3" w:rsidRDefault="00753EB3" w:rsidP="00A24137">
      <w:pPr>
        <w:rPr>
          <w:sz w:val="24"/>
          <w:szCs w:val="24"/>
        </w:rPr>
      </w:pPr>
    </w:p>
    <w:p w14:paraId="74DA5BF8" w14:textId="799DB15B" w:rsidR="00DB6456" w:rsidRDefault="00DB6456" w:rsidP="00DB6456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“Liberal Tolerance and Mere Civility” </w:t>
      </w:r>
      <w:r w:rsidRPr="00753EB3">
        <w:rPr>
          <w:i/>
          <w:sz w:val="24"/>
          <w:szCs w:val="24"/>
        </w:rPr>
        <w:t>Political Science Reviewer</w:t>
      </w:r>
      <w:r>
        <w:rPr>
          <w:sz w:val="24"/>
          <w:szCs w:val="24"/>
        </w:rPr>
        <w:t xml:space="preserve"> Vol. 42, No. 2 (2019): 520-27. </w:t>
      </w:r>
    </w:p>
    <w:p w14:paraId="4913E003" w14:textId="77777777" w:rsidR="00DB6456" w:rsidRDefault="00DB6456" w:rsidP="00585DBE">
      <w:pPr>
        <w:ind w:left="540" w:hanging="540"/>
        <w:rPr>
          <w:sz w:val="24"/>
          <w:szCs w:val="24"/>
        </w:rPr>
      </w:pPr>
    </w:p>
    <w:p w14:paraId="08BE7FF6" w14:textId="78073F4A" w:rsidR="00357134" w:rsidRDefault="00357134" w:rsidP="00585DBE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“Kavanaugh’s Inadequate Textualism” </w:t>
      </w:r>
      <w:r w:rsidRPr="00357134">
        <w:rPr>
          <w:i/>
          <w:sz w:val="24"/>
          <w:szCs w:val="24"/>
        </w:rPr>
        <w:t>Washington Post</w:t>
      </w:r>
      <w:r>
        <w:rPr>
          <w:sz w:val="24"/>
          <w:szCs w:val="24"/>
        </w:rPr>
        <w:t xml:space="preserve"> October 2, 2018</w:t>
      </w:r>
      <w:r w:rsidR="00D535DF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hyperlink r:id="rId35" w:history="1">
        <w:r w:rsidRPr="00064144">
          <w:rPr>
            <w:rStyle w:val="Hyperlink"/>
            <w:sz w:val="24"/>
            <w:szCs w:val="24"/>
          </w:rPr>
          <w:t>https://www.washingtonpost.com/opinions/dont-forget-about-kavanaughs-troubling-legal-philosophy/2018/10/02/f4d25664-c5af-11e8-9158-09630a6d8725_story.html?utm_term=.15b8235d1a68</w:t>
        </w:r>
      </w:hyperlink>
      <w:r>
        <w:rPr>
          <w:sz w:val="24"/>
          <w:szCs w:val="24"/>
        </w:rPr>
        <w:t>)</w:t>
      </w:r>
    </w:p>
    <w:p w14:paraId="374C9CD8" w14:textId="408AD1A9" w:rsidR="00357134" w:rsidRDefault="00357134" w:rsidP="00357134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45AD2E2" w14:textId="4F591404" w:rsidR="00A878D9" w:rsidRDefault="00A878D9" w:rsidP="006376A4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“Trump’s Personalized Presidency and the Degradation of Constitutional Norms” </w:t>
      </w:r>
      <w:r w:rsidR="00D535DF">
        <w:rPr>
          <w:sz w:val="24"/>
          <w:szCs w:val="24"/>
        </w:rPr>
        <w:t xml:space="preserve">with Benjamin Kleinerman, </w:t>
      </w:r>
      <w:r w:rsidRPr="00357134">
        <w:rPr>
          <w:i/>
          <w:sz w:val="24"/>
          <w:szCs w:val="24"/>
        </w:rPr>
        <w:t xml:space="preserve">The Weekly Standard </w:t>
      </w:r>
      <w:r w:rsidR="00357134">
        <w:rPr>
          <w:sz w:val="24"/>
          <w:szCs w:val="24"/>
        </w:rPr>
        <w:t>August 30, 2</w:t>
      </w:r>
      <w:r w:rsidR="00D535DF">
        <w:rPr>
          <w:sz w:val="24"/>
          <w:szCs w:val="24"/>
        </w:rPr>
        <w:t>018.</w:t>
      </w:r>
      <w:r w:rsidR="008F596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hyperlink r:id="rId36" w:history="1">
        <w:r w:rsidRPr="00064144">
          <w:rPr>
            <w:rStyle w:val="Hyperlink"/>
            <w:sz w:val="24"/>
            <w:szCs w:val="24"/>
          </w:rPr>
          <w:t>https://www.weeklystandard.com/benjamin-kleinerman/how-woodrow-wilson-got-us-donald-trump</w:t>
        </w:r>
      </w:hyperlink>
      <w:r>
        <w:rPr>
          <w:sz w:val="24"/>
          <w:szCs w:val="24"/>
        </w:rPr>
        <w:t>)</w:t>
      </w:r>
    </w:p>
    <w:p w14:paraId="2AA9C303" w14:textId="77777777" w:rsidR="003975A2" w:rsidRDefault="003975A2" w:rsidP="00585DBE">
      <w:pPr>
        <w:ind w:left="540" w:hanging="540"/>
        <w:rPr>
          <w:sz w:val="24"/>
          <w:szCs w:val="24"/>
        </w:rPr>
      </w:pPr>
    </w:p>
    <w:p w14:paraId="04941137" w14:textId="77777777" w:rsidR="004B3B54" w:rsidRDefault="004B3B54" w:rsidP="004B3B54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“Liberal Education and American Democracy” </w:t>
      </w:r>
      <w:r w:rsidRPr="0068721D">
        <w:rPr>
          <w:i/>
          <w:sz w:val="24"/>
          <w:szCs w:val="24"/>
        </w:rPr>
        <w:t>The American Interest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August 24, 2015</w:t>
      </w:r>
    </w:p>
    <w:p w14:paraId="1A492EC6" w14:textId="1FA783F1" w:rsidR="004B3B54" w:rsidRDefault="004B3B54" w:rsidP="004B3B54">
      <w:pPr>
        <w:ind w:left="540" w:hanging="9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37" w:history="1">
        <w:r w:rsidRPr="0036002D">
          <w:rPr>
            <w:rStyle w:val="Hyperlink"/>
            <w:sz w:val="24"/>
            <w:szCs w:val="24"/>
          </w:rPr>
          <w:t>https://www.the-american-interest.com/2015/08/24/liberal-education-and-american-democracy/</w:t>
        </w:r>
      </w:hyperlink>
      <w:r>
        <w:rPr>
          <w:sz w:val="24"/>
          <w:szCs w:val="24"/>
        </w:rPr>
        <w:t>)</w:t>
      </w:r>
    </w:p>
    <w:p w14:paraId="254E51AF" w14:textId="77777777" w:rsidR="00064AE2" w:rsidRPr="00064AE2" w:rsidRDefault="00064AE2" w:rsidP="00A532CE">
      <w:pPr>
        <w:rPr>
          <w:sz w:val="24"/>
          <w:szCs w:val="24"/>
        </w:rPr>
      </w:pPr>
    </w:p>
    <w:p w14:paraId="5A76B773" w14:textId="77777777" w:rsidR="00F5172C" w:rsidRDefault="00F5172C" w:rsidP="00585DBE">
      <w:pPr>
        <w:ind w:left="540" w:hanging="540"/>
        <w:rPr>
          <w:sz w:val="24"/>
          <w:szCs w:val="24"/>
        </w:rPr>
      </w:pPr>
    </w:p>
    <w:p w14:paraId="42706670" w14:textId="42FC0C75" w:rsidR="00A5482D" w:rsidRDefault="00A5482D" w:rsidP="00585DBE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>“Has Congress Failed as an Institu</w:t>
      </w:r>
      <w:r w:rsidR="00F7047C">
        <w:rPr>
          <w:sz w:val="24"/>
          <w:szCs w:val="24"/>
        </w:rPr>
        <w:t>tion?” Law and Liberty Forum</w:t>
      </w:r>
      <w:r>
        <w:rPr>
          <w:sz w:val="24"/>
          <w:szCs w:val="24"/>
        </w:rPr>
        <w:t xml:space="preserve"> (May 2013).</w:t>
      </w:r>
    </w:p>
    <w:p w14:paraId="08D1FB5D" w14:textId="6E6C4045" w:rsidR="00F513C2" w:rsidRPr="00F5172C" w:rsidRDefault="00A5482D" w:rsidP="00F5172C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Pr="0032040E">
        <w:rPr>
          <w:sz w:val="24"/>
          <w:szCs w:val="24"/>
        </w:rPr>
        <w:t>http://www.libertylawsite.org/liberty-forum/has-congress-failed-as-an-institution/</w:t>
      </w:r>
      <w:r>
        <w:rPr>
          <w:sz w:val="24"/>
          <w:szCs w:val="24"/>
        </w:rPr>
        <w:t>)</w:t>
      </w:r>
    </w:p>
    <w:p w14:paraId="1F2071A7" w14:textId="77777777" w:rsidR="00F513C2" w:rsidRDefault="00F513C2" w:rsidP="00DB6456">
      <w:pPr>
        <w:rPr>
          <w:sz w:val="24"/>
          <w:u w:val="single"/>
        </w:rPr>
      </w:pPr>
    </w:p>
    <w:p w14:paraId="47B5D84B" w14:textId="7AA4CB84" w:rsidR="00A5482D" w:rsidRDefault="00E65700" w:rsidP="00DB6456">
      <w:pPr>
        <w:rPr>
          <w:sz w:val="24"/>
          <w:u w:val="single"/>
        </w:rPr>
      </w:pPr>
      <w:r w:rsidRPr="00E65700">
        <w:rPr>
          <w:sz w:val="24"/>
          <w:u w:val="single"/>
        </w:rPr>
        <w:t>Reviews</w:t>
      </w:r>
    </w:p>
    <w:p w14:paraId="23A77D74" w14:textId="6B848429" w:rsidR="00E65700" w:rsidRDefault="00E65700">
      <w:pPr>
        <w:ind w:left="450" w:hanging="450"/>
        <w:rPr>
          <w:sz w:val="24"/>
          <w:u w:val="single"/>
        </w:rPr>
      </w:pPr>
    </w:p>
    <w:p w14:paraId="1C6A7E5A" w14:textId="77777777" w:rsidR="002D2C66" w:rsidRDefault="002D2C66" w:rsidP="004A590B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Review of Sean Beienburg, </w:t>
      </w:r>
      <w:r w:rsidRPr="007E09E4">
        <w:rPr>
          <w:i/>
          <w:sz w:val="24"/>
          <w:szCs w:val="24"/>
        </w:rPr>
        <w:t>Prohibition, the Constitution, and States’ Rights</w:t>
      </w:r>
      <w:r>
        <w:rPr>
          <w:iCs/>
          <w:sz w:val="24"/>
          <w:szCs w:val="24"/>
        </w:rPr>
        <w:t xml:space="preserve"> (Chicago: </w:t>
      </w:r>
    </w:p>
    <w:p w14:paraId="7B25CBF6" w14:textId="15814CC2" w:rsidR="002D2C66" w:rsidRDefault="002D2C66" w:rsidP="002D2C66">
      <w:pPr>
        <w:autoSpaceDE w:val="0"/>
        <w:autoSpaceDN w:val="0"/>
        <w:adjustRightInd w:val="0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University of Chicago Press: 2019). Law and Constitution Roundtable </w:t>
      </w:r>
      <w:r w:rsidRPr="002D2C66">
        <w:rPr>
          <w:i/>
          <w:sz w:val="24"/>
          <w:szCs w:val="24"/>
        </w:rPr>
        <w:t>Federal History Journal</w:t>
      </w:r>
      <w:r>
        <w:rPr>
          <w:iCs/>
          <w:sz w:val="24"/>
          <w:szCs w:val="24"/>
        </w:rPr>
        <w:t xml:space="preserve"> 17 April 2025: 167-170.</w:t>
      </w:r>
    </w:p>
    <w:p w14:paraId="70B3121C" w14:textId="77777777" w:rsidR="002D2C66" w:rsidRDefault="002D2C66" w:rsidP="004A590B">
      <w:pPr>
        <w:autoSpaceDE w:val="0"/>
        <w:autoSpaceDN w:val="0"/>
        <w:adjustRightInd w:val="0"/>
        <w:rPr>
          <w:iCs/>
          <w:sz w:val="24"/>
          <w:szCs w:val="24"/>
        </w:rPr>
      </w:pPr>
    </w:p>
    <w:p w14:paraId="60658DD9" w14:textId="740EA3E9" w:rsidR="004A590B" w:rsidRPr="00151D5A" w:rsidRDefault="004A590B" w:rsidP="004A590B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151D5A">
        <w:rPr>
          <w:iCs/>
          <w:sz w:val="24"/>
          <w:szCs w:val="24"/>
        </w:rPr>
        <w:t xml:space="preserve">Review of Jonathan O’Neill, </w:t>
      </w:r>
      <w:r w:rsidRPr="00151D5A">
        <w:rPr>
          <w:i/>
          <w:iCs/>
          <w:sz w:val="24"/>
          <w:szCs w:val="24"/>
        </w:rPr>
        <w:t>Conservative Thought and American Constitutionalism</w:t>
      </w:r>
    </w:p>
    <w:p w14:paraId="0270E22C" w14:textId="01BAA6AB" w:rsidR="004A590B" w:rsidRPr="00151D5A" w:rsidRDefault="004A590B" w:rsidP="004A590B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151D5A">
        <w:rPr>
          <w:i/>
          <w:iCs/>
          <w:sz w:val="24"/>
          <w:szCs w:val="24"/>
        </w:rPr>
        <w:t>Since the New Deal</w:t>
      </w:r>
      <w:r w:rsidRPr="00151D5A">
        <w:rPr>
          <w:sz w:val="24"/>
          <w:szCs w:val="24"/>
        </w:rPr>
        <w:t xml:space="preserve"> (Baltimore: Johns Hopkins University Press, 2022). </w:t>
      </w:r>
      <w:r w:rsidRPr="00151D5A">
        <w:rPr>
          <w:i/>
          <w:iCs/>
          <w:sz w:val="24"/>
          <w:szCs w:val="24"/>
        </w:rPr>
        <w:t>Perspectives on Politics</w:t>
      </w:r>
      <w:r w:rsidRPr="00151D5A">
        <w:rPr>
          <w:sz w:val="24"/>
          <w:szCs w:val="24"/>
        </w:rPr>
        <w:t xml:space="preserve"> </w:t>
      </w:r>
      <w:r w:rsidR="00151D5A" w:rsidRPr="00151D5A">
        <w:rPr>
          <w:color w:val="000000"/>
          <w:sz w:val="24"/>
          <w:szCs w:val="24"/>
        </w:rPr>
        <w:t>Vol. 21 No. 4 (December 2023):</w:t>
      </w:r>
      <w:r w:rsidR="00435EE3">
        <w:rPr>
          <w:color w:val="000000"/>
          <w:sz w:val="24"/>
          <w:szCs w:val="24"/>
        </w:rPr>
        <w:t xml:space="preserve"> 479-481</w:t>
      </w:r>
      <w:r w:rsidRPr="00151D5A">
        <w:rPr>
          <w:sz w:val="24"/>
          <w:szCs w:val="24"/>
        </w:rPr>
        <w:t xml:space="preserve">. </w:t>
      </w:r>
    </w:p>
    <w:p w14:paraId="26FCE10D" w14:textId="77777777" w:rsidR="00C86CE7" w:rsidRDefault="00C86CE7" w:rsidP="00E65700">
      <w:pPr>
        <w:rPr>
          <w:iCs/>
          <w:sz w:val="24"/>
          <w:szCs w:val="24"/>
        </w:rPr>
      </w:pPr>
    </w:p>
    <w:p w14:paraId="3DCC7AD5" w14:textId="1EEDE1D1" w:rsidR="00E65700" w:rsidRDefault="00E65700" w:rsidP="00E65700">
      <w:pPr>
        <w:rPr>
          <w:i/>
          <w:sz w:val="24"/>
          <w:szCs w:val="24"/>
        </w:rPr>
      </w:pPr>
      <w:r w:rsidRPr="009203B1">
        <w:rPr>
          <w:iCs/>
          <w:sz w:val="24"/>
          <w:szCs w:val="24"/>
        </w:rPr>
        <w:t>Review of Eric Lomazoff,</w:t>
      </w:r>
      <w:r w:rsidRPr="009203B1">
        <w:rPr>
          <w:b/>
          <w:bCs/>
          <w:iCs/>
          <w:sz w:val="24"/>
          <w:szCs w:val="24"/>
        </w:rPr>
        <w:t xml:space="preserve"> </w:t>
      </w:r>
      <w:r w:rsidRPr="009203B1">
        <w:rPr>
          <w:i/>
          <w:sz w:val="24"/>
          <w:szCs w:val="24"/>
        </w:rPr>
        <w:t>Reconst</w:t>
      </w:r>
      <w:r>
        <w:rPr>
          <w:i/>
          <w:sz w:val="24"/>
          <w:szCs w:val="24"/>
        </w:rPr>
        <w:t>r</w:t>
      </w:r>
      <w:r w:rsidRPr="009203B1">
        <w:rPr>
          <w:i/>
          <w:sz w:val="24"/>
          <w:szCs w:val="24"/>
        </w:rPr>
        <w:t xml:space="preserve">ucting the National Bank Controversy: Politics and </w:t>
      </w:r>
    </w:p>
    <w:p w14:paraId="68910023" w14:textId="290C09E0" w:rsidR="00E65700" w:rsidRDefault="00E65700" w:rsidP="00E65700">
      <w:pPr>
        <w:ind w:left="720"/>
        <w:rPr>
          <w:iCs/>
          <w:sz w:val="24"/>
          <w:szCs w:val="24"/>
        </w:rPr>
      </w:pPr>
      <w:r w:rsidRPr="009203B1">
        <w:rPr>
          <w:i/>
          <w:sz w:val="24"/>
          <w:szCs w:val="24"/>
        </w:rPr>
        <w:t>Law in the Early American Republic</w:t>
      </w:r>
      <w:r w:rsidRPr="009203B1">
        <w:rPr>
          <w:iCs/>
          <w:sz w:val="24"/>
          <w:szCs w:val="24"/>
        </w:rPr>
        <w:t xml:space="preserve"> (Chicago: The University of Chicago Press, 2018). </w:t>
      </w:r>
      <w:r w:rsidRPr="009203B1">
        <w:rPr>
          <w:i/>
          <w:sz w:val="24"/>
          <w:szCs w:val="24"/>
        </w:rPr>
        <w:t>Law and Politics Book Review</w:t>
      </w:r>
      <w:r w:rsidRPr="009203B1">
        <w:rPr>
          <w:iCs/>
          <w:sz w:val="24"/>
          <w:szCs w:val="24"/>
        </w:rPr>
        <w:t xml:space="preserve"> Vol. </w:t>
      </w:r>
      <w:r>
        <w:rPr>
          <w:iCs/>
          <w:sz w:val="24"/>
          <w:szCs w:val="24"/>
        </w:rPr>
        <w:t xml:space="preserve">31 </w:t>
      </w:r>
      <w:r w:rsidRPr="009203B1">
        <w:rPr>
          <w:iCs/>
          <w:sz w:val="24"/>
          <w:szCs w:val="24"/>
        </w:rPr>
        <w:t xml:space="preserve">No. </w:t>
      </w:r>
      <w:r>
        <w:rPr>
          <w:iCs/>
          <w:sz w:val="24"/>
          <w:szCs w:val="24"/>
        </w:rPr>
        <w:t xml:space="preserve">5 </w:t>
      </w:r>
      <w:r w:rsidRPr="009203B1">
        <w:rPr>
          <w:iCs/>
          <w:sz w:val="24"/>
          <w:szCs w:val="24"/>
        </w:rPr>
        <w:t>(</w:t>
      </w:r>
      <w:r>
        <w:rPr>
          <w:iCs/>
          <w:sz w:val="24"/>
          <w:szCs w:val="24"/>
        </w:rPr>
        <w:t xml:space="preserve">May </w:t>
      </w:r>
      <w:r w:rsidRPr="009203B1">
        <w:rPr>
          <w:iCs/>
          <w:sz w:val="24"/>
          <w:szCs w:val="24"/>
        </w:rPr>
        <w:t>2021):</w:t>
      </w:r>
      <w:r w:rsidRPr="009203B1"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>94-97.</w:t>
      </w:r>
    </w:p>
    <w:p w14:paraId="4BF4B985" w14:textId="56B3E7EB" w:rsidR="00E65700" w:rsidRPr="00DB6456" w:rsidRDefault="00E65700" w:rsidP="00DB6456">
      <w:pPr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>(</w:t>
      </w:r>
      <w:hyperlink r:id="rId38" w:history="1">
        <w:r w:rsidRPr="00EF0B77">
          <w:rPr>
            <w:rStyle w:val="Hyperlink"/>
            <w:iCs/>
            <w:sz w:val="24"/>
            <w:szCs w:val="24"/>
          </w:rPr>
          <w:t>http://www.lpbr.net/2021/05/reconstucting-national-bank-controversy.html</w:t>
        </w:r>
      </w:hyperlink>
      <w:r>
        <w:rPr>
          <w:iCs/>
          <w:sz w:val="24"/>
          <w:szCs w:val="24"/>
        </w:rPr>
        <w:t>)</w:t>
      </w:r>
    </w:p>
    <w:p w14:paraId="067DF13F" w14:textId="77777777" w:rsidR="00E65700" w:rsidRDefault="00E65700" w:rsidP="00E65700">
      <w:pPr>
        <w:rPr>
          <w:sz w:val="24"/>
          <w:szCs w:val="24"/>
        </w:rPr>
      </w:pPr>
    </w:p>
    <w:p w14:paraId="289CADC5" w14:textId="77777777" w:rsidR="00E65700" w:rsidRDefault="00E65700" w:rsidP="00E65700">
      <w:pPr>
        <w:rPr>
          <w:sz w:val="24"/>
          <w:szCs w:val="24"/>
        </w:rPr>
      </w:pPr>
      <w:r>
        <w:rPr>
          <w:sz w:val="24"/>
          <w:szCs w:val="24"/>
        </w:rPr>
        <w:t xml:space="preserve">“Conservative Constitutionalism Beyond Originalism” </w:t>
      </w:r>
      <w:r w:rsidRPr="00D53D93">
        <w:rPr>
          <w:i/>
          <w:iCs/>
          <w:sz w:val="24"/>
          <w:szCs w:val="24"/>
        </w:rPr>
        <w:t>Law and Liberty</w:t>
      </w:r>
      <w:r>
        <w:rPr>
          <w:sz w:val="24"/>
          <w:szCs w:val="24"/>
        </w:rPr>
        <w:t>, January 22,</w:t>
      </w:r>
    </w:p>
    <w:p w14:paraId="1DC314AB" w14:textId="77777777" w:rsidR="00E65700" w:rsidRDefault="00E65700" w:rsidP="00E65700">
      <w:pPr>
        <w:ind w:left="720"/>
        <w:rPr>
          <w:sz w:val="24"/>
          <w:szCs w:val="24"/>
        </w:rPr>
      </w:pPr>
      <w:r>
        <w:rPr>
          <w:sz w:val="24"/>
          <w:szCs w:val="24"/>
        </w:rPr>
        <w:t>2020 (</w:t>
      </w:r>
      <w:hyperlink r:id="rId39" w:history="1">
        <w:r w:rsidRPr="00FE608B">
          <w:rPr>
            <w:rStyle w:val="Hyperlink"/>
            <w:sz w:val="24"/>
            <w:szCs w:val="24"/>
          </w:rPr>
          <w:t>https://old.lawliberty.org/2020/01/22/conservative-constitutionalism-beyond-originalism/</w:t>
        </w:r>
      </w:hyperlink>
      <w:r>
        <w:rPr>
          <w:sz w:val="24"/>
          <w:szCs w:val="24"/>
        </w:rPr>
        <w:t>)</w:t>
      </w:r>
    </w:p>
    <w:p w14:paraId="5FFC9D24" w14:textId="77777777" w:rsidR="00E65700" w:rsidRDefault="00E65700" w:rsidP="00E65700">
      <w:pPr>
        <w:ind w:left="720"/>
        <w:rPr>
          <w:sz w:val="24"/>
          <w:szCs w:val="24"/>
        </w:rPr>
      </w:pPr>
    </w:p>
    <w:p w14:paraId="792550AE" w14:textId="77777777" w:rsidR="00E65700" w:rsidRPr="00BC7C69" w:rsidRDefault="00E65700" w:rsidP="00E6570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“Will Never Trump help save Democracy?” Niskanen Center, Symposium on </w:t>
      </w:r>
      <w:r w:rsidRPr="00BC7C69">
        <w:rPr>
          <w:i/>
          <w:sz w:val="24"/>
          <w:szCs w:val="24"/>
        </w:rPr>
        <w:t>Never</w:t>
      </w:r>
    </w:p>
    <w:p w14:paraId="279524EA" w14:textId="77777777" w:rsidR="00E65700" w:rsidRDefault="00E65700" w:rsidP="00E65700">
      <w:pPr>
        <w:ind w:left="720"/>
        <w:rPr>
          <w:sz w:val="24"/>
          <w:szCs w:val="24"/>
        </w:rPr>
      </w:pPr>
      <w:proofErr w:type="gramStart"/>
      <w:r w:rsidRPr="00BC7C69">
        <w:rPr>
          <w:i/>
          <w:sz w:val="24"/>
          <w:szCs w:val="24"/>
        </w:rPr>
        <w:t>Trump!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August 3, 2020 (</w:t>
      </w:r>
      <w:hyperlink r:id="rId40" w:history="1">
        <w:r w:rsidRPr="002D757F">
          <w:rPr>
            <w:rStyle w:val="Hyperlink"/>
            <w:sz w:val="24"/>
            <w:szCs w:val="24"/>
          </w:rPr>
          <w:t>https://www.niskanencenter.org/will-never-trump-help-save-democracy/</w:t>
        </w:r>
      </w:hyperlink>
      <w:r>
        <w:rPr>
          <w:sz w:val="24"/>
          <w:szCs w:val="24"/>
        </w:rPr>
        <w:t>)</w:t>
      </w:r>
    </w:p>
    <w:p w14:paraId="1FB5E8AC" w14:textId="77777777" w:rsidR="00E65700" w:rsidRDefault="00E65700" w:rsidP="00E65700">
      <w:pPr>
        <w:rPr>
          <w:sz w:val="24"/>
          <w:szCs w:val="24"/>
        </w:rPr>
      </w:pPr>
    </w:p>
    <w:p w14:paraId="20ABC2C9" w14:textId="77777777" w:rsidR="00E65700" w:rsidRDefault="00E65700" w:rsidP="00E65700">
      <w:pPr>
        <w:rPr>
          <w:sz w:val="24"/>
          <w:szCs w:val="24"/>
        </w:rPr>
      </w:pPr>
      <w:r w:rsidRPr="00EE71B7">
        <w:rPr>
          <w:sz w:val="24"/>
          <w:szCs w:val="24"/>
        </w:rPr>
        <w:t xml:space="preserve">“Low but Solid Ground in the Struggle for Equality” </w:t>
      </w:r>
      <w:proofErr w:type="spellStart"/>
      <w:r w:rsidRPr="00FF6B3A">
        <w:rPr>
          <w:i/>
          <w:iCs/>
          <w:sz w:val="24"/>
          <w:szCs w:val="24"/>
        </w:rPr>
        <w:t>Balkinization</w:t>
      </w:r>
      <w:proofErr w:type="spellEnd"/>
      <w:r w:rsidRPr="00EE71B7">
        <w:rPr>
          <w:sz w:val="24"/>
          <w:szCs w:val="24"/>
        </w:rPr>
        <w:t xml:space="preserve"> symposium on Robert</w:t>
      </w:r>
    </w:p>
    <w:p w14:paraId="7DF06B3B" w14:textId="25643BB2" w:rsidR="004A590B" w:rsidRDefault="00E65700" w:rsidP="000368D9">
      <w:pPr>
        <w:ind w:left="540" w:firstLine="60"/>
        <w:rPr>
          <w:sz w:val="24"/>
          <w:szCs w:val="24"/>
        </w:rPr>
      </w:pPr>
      <w:r w:rsidRPr="00EE71B7">
        <w:rPr>
          <w:sz w:val="24"/>
          <w:szCs w:val="24"/>
        </w:rPr>
        <w:t xml:space="preserve">L. Tsai, </w:t>
      </w:r>
      <w:r w:rsidRPr="00EE71B7">
        <w:rPr>
          <w:i/>
          <w:iCs/>
          <w:sz w:val="24"/>
          <w:szCs w:val="24"/>
        </w:rPr>
        <w:t xml:space="preserve">Practical Equality: Forging Justice in a Divided Nation </w:t>
      </w:r>
      <w:r w:rsidRPr="00EE71B7">
        <w:rPr>
          <w:sz w:val="24"/>
          <w:szCs w:val="24"/>
        </w:rPr>
        <w:t>(W.W. Norton, 2019)</w:t>
      </w:r>
      <w:r>
        <w:rPr>
          <w:sz w:val="24"/>
          <w:szCs w:val="24"/>
        </w:rPr>
        <w:t>, October 2019</w:t>
      </w:r>
      <w:r w:rsidRPr="00EE71B7">
        <w:rPr>
          <w:sz w:val="24"/>
          <w:szCs w:val="24"/>
        </w:rPr>
        <w:t xml:space="preserve"> (</w:t>
      </w:r>
      <w:hyperlink r:id="rId41" w:history="1">
        <w:r w:rsidRPr="00EE71B7">
          <w:rPr>
            <w:rStyle w:val="Hyperlink"/>
            <w:sz w:val="24"/>
            <w:szCs w:val="24"/>
          </w:rPr>
          <w:t>https://balkin.blogspot.com</w:t>
        </w:r>
      </w:hyperlink>
      <w:r w:rsidRPr="00EE71B7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C7301D3" w14:textId="77777777" w:rsidR="00E65700" w:rsidRPr="00912DC4" w:rsidRDefault="00E65700" w:rsidP="00E65700"/>
    <w:p w14:paraId="26680DB8" w14:textId="77777777" w:rsidR="00E65700" w:rsidRDefault="00E65700" w:rsidP="00E6570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Critical Dialogues, </w:t>
      </w:r>
      <w:r w:rsidRPr="003975A2">
        <w:rPr>
          <w:i/>
          <w:sz w:val="24"/>
          <w:szCs w:val="24"/>
        </w:rPr>
        <w:t>The Founders and the Idea of a National University: Constituting the</w:t>
      </w:r>
    </w:p>
    <w:p w14:paraId="00E31B0C" w14:textId="77777777" w:rsidR="00E65700" w:rsidRDefault="00E65700" w:rsidP="00E65700">
      <w:pPr>
        <w:ind w:left="720" w:firstLine="60"/>
        <w:rPr>
          <w:sz w:val="24"/>
          <w:szCs w:val="24"/>
        </w:rPr>
      </w:pPr>
      <w:r w:rsidRPr="003975A2">
        <w:rPr>
          <w:i/>
          <w:sz w:val="24"/>
          <w:szCs w:val="24"/>
        </w:rPr>
        <w:t>American Mind</w:t>
      </w:r>
      <w:r>
        <w:rPr>
          <w:sz w:val="24"/>
          <w:szCs w:val="24"/>
        </w:rPr>
        <w:t xml:space="preserve"> and Elvin Lim’s </w:t>
      </w:r>
      <w:r w:rsidRPr="003975A2">
        <w:rPr>
          <w:i/>
          <w:sz w:val="24"/>
          <w:szCs w:val="24"/>
        </w:rPr>
        <w:t xml:space="preserve">The Lovers’ Quarrel: The Two </w:t>
      </w:r>
      <w:proofErr w:type="spellStart"/>
      <w:r w:rsidRPr="003975A2">
        <w:rPr>
          <w:i/>
          <w:sz w:val="24"/>
          <w:szCs w:val="24"/>
        </w:rPr>
        <w:t>Foundings</w:t>
      </w:r>
      <w:proofErr w:type="spellEnd"/>
      <w:r w:rsidRPr="003975A2">
        <w:rPr>
          <w:i/>
          <w:sz w:val="24"/>
          <w:szCs w:val="24"/>
        </w:rPr>
        <w:t xml:space="preserve"> and American Political Development</w:t>
      </w:r>
      <w:r>
        <w:rPr>
          <w:sz w:val="24"/>
          <w:szCs w:val="24"/>
        </w:rPr>
        <w:t xml:space="preserve">, </w:t>
      </w:r>
      <w:r w:rsidRPr="007B12BC">
        <w:rPr>
          <w:i/>
          <w:sz w:val="24"/>
          <w:szCs w:val="24"/>
        </w:rPr>
        <w:t>Perspectives on Politics</w:t>
      </w:r>
      <w:r>
        <w:rPr>
          <w:sz w:val="24"/>
          <w:szCs w:val="24"/>
        </w:rPr>
        <w:t xml:space="preserve"> Vol. 14. No. 3 (September 2016): 842-846.</w:t>
      </w:r>
    </w:p>
    <w:p w14:paraId="23914E9D" w14:textId="77777777" w:rsidR="00E65700" w:rsidRDefault="00E65700" w:rsidP="00E65700">
      <w:pPr>
        <w:ind w:left="720" w:firstLine="60"/>
        <w:rPr>
          <w:sz w:val="24"/>
          <w:szCs w:val="24"/>
        </w:rPr>
      </w:pPr>
    </w:p>
    <w:p w14:paraId="188199CE" w14:textId="77777777" w:rsidR="00E65700" w:rsidRDefault="00E65700" w:rsidP="00E65700">
      <w:pPr>
        <w:rPr>
          <w:sz w:val="24"/>
          <w:szCs w:val="24"/>
        </w:rPr>
      </w:pPr>
      <w:r w:rsidRPr="00D34C3C">
        <w:rPr>
          <w:sz w:val="24"/>
          <w:szCs w:val="24"/>
        </w:rPr>
        <w:t>“Religious Liberty and Jurisdictional Separation” Law and Religion Forum, September</w:t>
      </w:r>
    </w:p>
    <w:p w14:paraId="3EF63EBA" w14:textId="77777777" w:rsidR="00E65700" w:rsidRDefault="00E65700" w:rsidP="00E657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34C3C">
        <w:rPr>
          <w:sz w:val="24"/>
          <w:szCs w:val="24"/>
        </w:rPr>
        <w:t>2016</w:t>
      </w:r>
      <w:r>
        <w:rPr>
          <w:sz w:val="24"/>
          <w:szCs w:val="24"/>
        </w:rPr>
        <w:t>.</w:t>
      </w:r>
    </w:p>
    <w:p w14:paraId="07D14153" w14:textId="77777777" w:rsidR="00E65700" w:rsidRDefault="00E65700" w:rsidP="00E65700">
      <w:pPr>
        <w:rPr>
          <w:sz w:val="24"/>
          <w:szCs w:val="24"/>
        </w:rPr>
      </w:pPr>
    </w:p>
    <w:p w14:paraId="01C3BD8F" w14:textId="77777777" w:rsidR="00E65700" w:rsidRDefault="00E65700" w:rsidP="00E65700">
      <w:pPr>
        <w:rPr>
          <w:sz w:val="24"/>
          <w:szCs w:val="24"/>
        </w:rPr>
      </w:pPr>
      <w:r>
        <w:rPr>
          <w:sz w:val="24"/>
          <w:szCs w:val="24"/>
        </w:rPr>
        <w:t>“The Work of Reputable Parties” Law and Liberty Forum (October 2015).</w:t>
      </w:r>
    </w:p>
    <w:p w14:paraId="4D4BD776" w14:textId="77777777" w:rsidR="00E65700" w:rsidRDefault="00E65700" w:rsidP="00E65700">
      <w:pPr>
        <w:ind w:left="540"/>
        <w:rPr>
          <w:sz w:val="24"/>
          <w:szCs w:val="24"/>
        </w:rPr>
      </w:pPr>
      <w:r>
        <w:rPr>
          <w:sz w:val="24"/>
          <w:szCs w:val="24"/>
        </w:rPr>
        <w:t>(</w:t>
      </w:r>
      <w:hyperlink r:id="rId42" w:history="1">
        <w:r w:rsidRPr="00943BF2">
          <w:rPr>
            <w:rStyle w:val="Hyperlink"/>
            <w:sz w:val="24"/>
            <w:szCs w:val="24"/>
          </w:rPr>
          <w:t>http://www.libertylawsite.org/liberty-forum/the-work-of-reputable-parties/</w:t>
        </w:r>
      </w:hyperlink>
      <w:r>
        <w:rPr>
          <w:sz w:val="24"/>
          <w:szCs w:val="24"/>
        </w:rPr>
        <w:t>)</w:t>
      </w:r>
    </w:p>
    <w:p w14:paraId="7195B2C4" w14:textId="77777777" w:rsidR="00E65700" w:rsidRDefault="00E65700" w:rsidP="00E65700">
      <w:pPr>
        <w:rPr>
          <w:sz w:val="24"/>
          <w:szCs w:val="24"/>
        </w:rPr>
      </w:pPr>
    </w:p>
    <w:p w14:paraId="16F80570" w14:textId="77777777" w:rsidR="00E65700" w:rsidRDefault="00E65700" w:rsidP="00E65700">
      <w:pPr>
        <w:ind w:left="540" w:hanging="540"/>
        <w:rPr>
          <w:sz w:val="24"/>
          <w:szCs w:val="24"/>
        </w:rPr>
      </w:pPr>
      <w:r w:rsidRPr="00806EFC">
        <w:rPr>
          <w:sz w:val="24"/>
          <w:szCs w:val="24"/>
        </w:rPr>
        <w:t xml:space="preserve">“John Locke’s America” </w:t>
      </w:r>
      <w:r w:rsidRPr="00806EFC">
        <w:rPr>
          <w:i/>
          <w:sz w:val="24"/>
          <w:szCs w:val="24"/>
        </w:rPr>
        <w:t>Society</w:t>
      </w:r>
      <w:r w:rsidRPr="00806EFC">
        <w:rPr>
          <w:sz w:val="24"/>
          <w:szCs w:val="24"/>
        </w:rPr>
        <w:t xml:space="preserve"> </w:t>
      </w:r>
      <w:r>
        <w:rPr>
          <w:sz w:val="24"/>
          <w:szCs w:val="22"/>
        </w:rPr>
        <w:t>September/October Vol. 50, No. 5</w:t>
      </w:r>
      <w:r w:rsidRPr="00806EFC">
        <w:rPr>
          <w:sz w:val="24"/>
        </w:rPr>
        <w:t xml:space="preserve"> </w:t>
      </w:r>
      <w:r>
        <w:rPr>
          <w:sz w:val="24"/>
          <w:szCs w:val="24"/>
        </w:rPr>
        <w:t>(</w:t>
      </w:r>
      <w:r w:rsidRPr="00806EFC">
        <w:rPr>
          <w:sz w:val="24"/>
          <w:szCs w:val="24"/>
        </w:rPr>
        <w:t>2013)</w:t>
      </w:r>
      <w:r>
        <w:rPr>
          <w:sz w:val="24"/>
          <w:szCs w:val="24"/>
        </w:rPr>
        <w:t>: 464-467</w:t>
      </w:r>
      <w:r w:rsidRPr="00806EFC">
        <w:rPr>
          <w:sz w:val="24"/>
          <w:szCs w:val="24"/>
        </w:rPr>
        <w:t>.</w:t>
      </w:r>
    </w:p>
    <w:p w14:paraId="43F55375" w14:textId="77777777" w:rsidR="00E65700" w:rsidRPr="00806EFC" w:rsidRDefault="00E65700" w:rsidP="00E65700">
      <w:pPr>
        <w:ind w:left="540" w:hanging="540"/>
        <w:rPr>
          <w:sz w:val="24"/>
          <w:szCs w:val="24"/>
        </w:rPr>
      </w:pPr>
    </w:p>
    <w:p w14:paraId="358F8B11" w14:textId="77777777" w:rsidR="00E65700" w:rsidRDefault="00E65700" w:rsidP="00E65700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Pr="00E8522B">
        <w:rPr>
          <w:i/>
          <w:sz w:val="24"/>
          <w:szCs w:val="24"/>
        </w:rPr>
        <w:t>Madison’s Metronome: The Constitution, Majority Rule, and the Tempo of American Politics</w:t>
      </w:r>
      <w:r>
        <w:rPr>
          <w:sz w:val="24"/>
          <w:szCs w:val="24"/>
        </w:rPr>
        <w:t xml:space="preserve"> by Greg Weiner (Lawrence, KS: University Press of Kansas, 2012) </w:t>
      </w:r>
      <w:r w:rsidRPr="00ED1F92">
        <w:rPr>
          <w:i/>
          <w:sz w:val="24"/>
          <w:szCs w:val="24"/>
        </w:rPr>
        <w:t>American Political Thought</w:t>
      </w:r>
      <w:r>
        <w:rPr>
          <w:sz w:val="24"/>
          <w:szCs w:val="24"/>
        </w:rPr>
        <w:t xml:space="preserve"> Vol. II, No. 2 (2013): 320-324.</w:t>
      </w:r>
    </w:p>
    <w:p w14:paraId="5ED6E3AA" w14:textId="77777777" w:rsidR="00E65700" w:rsidRDefault="00E65700" w:rsidP="00E65700">
      <w:pPr>
        <w:ind w:left="540" w:hanging="540"/>
        <w:rPr>
          <w:sz w:val="24"/>
          <w:szCs w:val="24"/>
        </w:rPr>
      </w:pPr>
    </w:p>
    <w:p w14:paraId="74E8DE73" w14:textId="77777777" w:rsidR="00E65700" w:rsidRDefault="00E65700" w:rsidP="00E65700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“When the Legend Becomes Fact” </w:t>
      </w:r>
      <w:r w:rsidRPr="00ED1F92">
        <w:rPr>
          <w:i/>
          <w:sz w:val="24"/>
          <w:szCs w:val="24"/>
        </w:rPr>
        <w:t>Rehabilitating Loch</w:t>
      </w:r>
      <w:r>
        <w:rPr>
          <w:i/>
          <w:sz w:val="24"/>
          <w:szCs w:val="24"/>
        </w:rPr>
        <w:t>n</w:t>
      </w:r>
      <w:r w:rsidRPr="00ED1F92">
        <w:rPr>
          <w:i/>
          <w:sz w:val="24"/>
          <w:szCs w:val="24"/>
        </w:rPr>
        <w:t xml:space="preserve">er: </w:t>
      </w:r>
      <w:r>
        <w:rPr>
          <w:sz w:val="24"/>
          <w:szCs w:val="24"/>
        </w:rPr>
        <w:t>A Law and Liberty Forum (March 2012). (</w:t>
      </w:r>
      <w:r w:rsidRPr="00ED1F92">
        <w:rPr>
          <w:sz w:val="24"/>
          <w:szCs w:val="24"/>
        </w:rPr>
        <w:t>http://libertylawsite.org/2012/03/01/rehabilitating-lochner-a-law-and-liberty-symposium/</w:t>
      </w:r>
      <w:r>
        <w:rPr>
          <w:sz w:val="24"/>
          <w:szCs w:val="24"/>
        </w:rPr>
        <w:t>)</w:t>
      </w:r>
    </w:p>
    <w:p w14:paraId="24AADEFC" w14:textId="77777777" w:rsidR="00E65700" w:rsidRDefault="00E65700" w:rsidP="00E65700">
      <w:pPr>
        <w:rPr>
          <w:sz w:val="24"/>
          <w:szCs w:val="24"/>
        </w:rPr>
      </w:pPr>
    </w:p>
    <w:p w14:paraId="4A39311A" w14:textId="77777777" w:rsidR="00E65700" w:rsidRDefault="00E65700" w:rsidP="00E65700">
      <w:pPr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CE4D26">
        <w:rPr>
          <w:sz w:val="24"/>
          <w:szCs w:val="24"/>
        </w:rPr>
        <w:t>of</w:t>
      </w:r>
      <w:r w:rsidRPr="00EF2840">
        <w:rPr>
          <w:i/>
          <w:sz w:val="24"/>
          <w:szCs w:val="24"/>
        </w:rPr>
        <w:t xml:space="preserve"> Designing a Polity: America’s Constitution in Theory and Practice</w:t>
      </w:r>
      <w:r>
        <w:rPr>
          <w:sz w:val="24"/>
          <w:szCs w:val="24"/>
        </w:rPr>
        <w:t xml:space="preserve"> by James W. Ceaser (Lanham, MD: Rowman and Littlefield, 2010) </w:t>
      </w:r>
      <w:r w:rsidRPr="00EF2840">
        <w:rPr>
          <w:i/>
          <w:sz w:val="24"/>
          <w:szCs w:val="24"/>
        </w:rPr>
        <w:t>Political Science Quarterly</w:t>
      </w:r>
      <w:r>
        <w:rPr>
          <w:sz w:val="24"/>
          <w:szCs w:val="24"/>
        </w:rPr>
        <w:t xml:space="preserve"> Vol. 127 No. I (Spring 2012): 161-162.</w:t>
      </w:r>
    </w:p>
    <w:p w14:paraId="0F1D9E32" w14:textId="77777777" w:rsidR="00E65700" w:rsidRDefault="00E65700" w:rsidP="00E65700">
      <w:pPr>
        <w:ind w:left="540" w:hanging="540"/>
        <w:rPr>
          <w:sz w:val="24"/>
          <w:szCs w:val="24"/>
        </w:rPr>
      </w:pPr>
    </w:p>
    <w:p w14:paraId="7E4A9F47" w14:textId="77777777" w:rsidR="00E65700" w:rsidRDefault="00E65700" w:rsidP="00E65700">
      <w:pPr>
        <w:ind w:left="360" w:hanging="360"/>
        <w:rPr>
          <w:rStyle w:val="fldtext1"/>
          <w:sz w:val="24"/>
          <w:szCs w:val="24"/>
        </w:rPr>
      </w:pPr>
      <w:r w:rsidRPr="00B34642">
        <w:rPr>
          <w:rStyle w:val="fldtext1"/>
          <w:sz w:val="24"/>
          <w:szCs w:val="24"/>
        </w:rPr>
        <w:t>“</w:t>
      </w:r>
      <w:r>
        <w:rPr>
          <w:rStyle w:val="fldtext1"/>
          <w:sz w:val="24"/>
          <w:szCs w:val="24"/>
        </w:rPr>
        <w:t>The Curious Case of Justice Anthony Kennedy”</w:t>
      </w:r>
      <w:r w:rsidRPr="00B34642">
        <w:rPr>
          <w:rStyle w:val="fldtext1"/>
          <w:sz w:val="24"/>
          <w:szCs w:val="24"/>
        </w:rPr>
        <w:t xml:space="preserve"> </w:t>
      </w:r>
      <w:r w:rsidRPr="00B34642">
        <w:rPr>
          <w:rStyle w:val="fldtext1"/>
          <w:i/>
          <w:sz w:val="24"/>
          <w:szCs w:val="24"/>
        </w:rPr>
        <w:t xml:space="preserve">The American Interest </w:t>
      </w:r>
      <w:r>
        <w:rPr>
          <w:rStyle w:val="fldtext1"/>
          <w:sz w:val="24"/>
          <w:szCs w:val="24"/>
        </w:rPr>
        <w:t>Vol. V, No. 4 (March/April 2010): 16-20</w:t>
      </w:r>
      <w:r w:rsidRPr="00B34642">
        <w:rPr>
          <w:rStyle w:val="fldtext1"/>
          <w:sz w:val="24"/>
          <w:szCs w:val="24"/>
        </w:rPr>
        <w:t xml:space="preserve">. </w:t>
      </w:r>
      <w:r>
        <w:rPr>
          <w:rStyle w:val="fldtext1"/>
          <w:sz w:val="24"/>
          <w:szCs w:val="24"/>
        </w:rPr>
        <w:t xml:space="preserve"> </w:t>
      </w:r>
    </w:p>
    <w:p w14:paraId="0FCD7310" w14:textId="77777777" w:rsidR="00E65700" w:rsidRPr="009B2001" w:rsidRDefault="00E65700" w:rsidP="00E65700">
      <w:pPr>
        <w:ind w:left="360" w:hanging="360"/>
        <w:rPr>
          <w:rStyle w:val="fldtext1"/>
          <w:rFonts w:cs="Arial"/>
          <w:sz w:val="24"/>
          <w:szCs w:val="24"/>
        </w:rPr>
      </w:pPr>
    </w:p>
    <w:p w14:paraId="57C3E17C" w14:textId="77777777" w:rsidR="00E65700" w:rsidRPr="0052111D" w:rsidRDefault="00E65700" w:rsidP="00E65700">
      <w:pPr>
        <w:ind w:left="540" w:hanging="540"/>
        <w:rPr>
          <w:sz w:val="24"/>
          <w:szCs w:val="24"/>
        </w:rPr>
      </w:pPr>
      <w:r w:rsidRPr="0052111D">
        <w:rPr>
          <w:sz w:val="24"/>
          <w:szCs w:val="24"/>
        </w:rPr>
        <w:t xml:space="preserve">Review of </w:t>
      </w:r>
      <w:r w:rsidRPr="0052111D">
        <w:rPr>
          <w:i/>
          <w:sz w:val="24"/>
          <w:szCs w:val="24"/>
        </w:rPr>
        <w:t>The Origins of the Necessary and Proper Clause</w:t>
      </w:r>
      <w:r w:rsidRPr="0052111D">
        <w:rPr>
          <w:sz w:val="24"/>
          <w:szCs w:val="24"/>
        </w:rPr>
        <w:t xml:space="preserve"> by Gary Lawson, Geoffrey P. Miller, Robert </w:t>
      </w:r>
      <w:r>
        <w:rPr>
          <w:sz w:val="24"/>
          <w:szCs w:val="24"/>
        </w:rPr>
        <w:t>G. Natelson, and Guy I. Seidman (</w:t>
      </w:r>
      <w:r w:rsidRPr="0052111D">
        <w:rPr>
          <w:sz w:val="24"/>
          <w:szCs w:val="24"/>
        </w:rPr>
        <w:t>New York: Cambridge University Press, 2010</w:t>
      </w:r>
      <w:r>
        <w:rPr>
          <w:sz w:val="24"/>
          <w:szCs w:val="24"/>
        </w:rPr>
        <w:t xml:space="preserve">) </w:t>
      </w:r>
      <w:r w:rsidRPr="0052111D">
        <w:rPr>
          <w:i/>
          <w:sz w:val="24"/>
          <w:szCs w:val="24"/>
        </w:rPr>
        <w:t>Law and Politics Book Review</w:t>
      </w:r>
      <w:r>
        <w:rPr>
          <w:sz w:val="24"/>
          <w:szCs w:val="24"/>
        </w:rPr>
        <w:t xml:space="preserve"> </w:t>
      </w:r>
      <w:r w:rsidRPr="00796ABF">
        <w:rPr>
          <w:sz w:val="24"/>
          <w:szCs w:val="24"/>
        </w:rPr>
        <w:t>Vol. 21</w:t>
      </w:r>
      <w:r>
        <w:rPr>
          <w:sz w:val="24"/>
          <w:szCs w:val="24"/>
        </w:rPr>
        <w:t>,</w:t>
      </w:r>
      <w:r w:rsidRPr="00796ABF">
        <w:rPr>
          <w:sz w:val="24"/>
          <w:szCs w:val="24"/>
        </w:rPr>
        <w:t xml:space="preserve"> No. </w:t>
      </w:r>
      <w:r>
        <w:rPr>
          <w:sz w:val="24"/>
          <w:szCs w:val="24"/>
        </w:rPr>
        <w:t>3 (March</w:t>
      </w:r>
      <w:r w:rsidRPr="00796ABF">
        <w:rPr>
          <w:sz w:val="24"/>
          <w:szCs w:val="24"/>
        </w:rPr>
        <w:t xml:space="preserve"> 2011): 135-138</w:t>
      </w:r>
      <w:r>
        <w:rPr>
          <w:sz w:val="24"/>
          <w:szCs w:val="24"/>
        </w:rPr>
        <w:t>.</w:t>
      </w:r>
    </w:p>
    <w:p w14:paraId="10AE467D" w14:textId="77777777" w:rsidR="00E65700" w:rsidRPr="009A29FF" w:rsidRDefault="00E65700" w:rsidP="00E65700">
      <w:pPr>
        <w:rPr>
          <w:rStyle w:val="fldtext1"/>
          <w:sz w:val="24"/>
          <w:szCs w:val="24"/>
        </w:rPr>
      </w:pPr>
    </w:p>
    <w:p w14:paraId="08D2E73B" w14:textId="77777777" w:rsidR="00E65700" w:rsidRDefault="00E65700" w:rsidP="00E65700">
      <w:pPr>
        <w:ind w:left="450" w:hanging="450"/>
        <w:rPr>
          <w:rStyle w:val="fldtext1"/>
          <w:sz w:val="24"/>
          <w:szCs w:val="24"/>
        </w:rPr>
      </w:pPr>
      <w:r>
        <w:rPr>
          <w:rStyle w:val="fldtext1"/>
          <w:sz w:val="24"/>
          <w:szCs w:val="24"/>
        </w:rPr>
        <w:t xml:space="preserve">Review of </w:t>
      </w:r>
      <w:r w:rsidRPr="005170B8">
        <w:rPr>
          <w:rStyle w:val="fldtext1"/>
          <w:i/>
          <w:sz w:val="24"/>
          <w:szCs w:val="24"/>
        </w:rPr>
        <w:t xml:space="preserve">James Madison and the Spirit of Republican Self-Government </w:t>
      </w:r>
      <w:r>
        <w:rPr>
          <w:rStyle w:val="fldtext1"/>
          <w:sz w:val="24"/>
          <w:szCs w:val="24"/>
        </w:rPr>
        <w:t xml:space="preserve">by Colleen A. Sheehan (New York: Cambridge University Press, 2009) </w:t>
      </w:r>
      <w:r w:rsidRPr="00070FBE">
        <w:rPr>
          <w:rStyle w:val="fldtext1"/>
          <w:i/>
          <w:sz w:val="24"/>
          <w:szCs w:val="24"/>
        </w:rPr>
        <w:t>Review of Politics</w:t>
      </w:r>
      <w:r>
        <w:rPr>
          <w:rStyle w:val="fldtext1"/>
          <w:sz w:val="24"/>
          <w:szCs w:val="24"/>
        </w:rPr>
        <w:t xml:space="preserve"> Vol. 71, No. 1 (2010): 141-143.</w:t>
      </w:r>
    </w:p>
    <w:p w14:paraId="1DFD704B" w14:textId="77777777" w:rsidR="00E65700" w:rsidRDefault="00E65700" w:rsidP="00E65700">
      <w:pPr>
        <w:ind w:left="450" w:hanging="450"/>
        <w:rPr>
          <w:rStyle w:val="fldtext1"/>
          <w:sz w:val="24"/>
          <w:szCs w:val="24"/>
        </w:rPr>
      </w:pPr>
    </w:p>
    <w:p w14:paraId="1EC9A705" w14:textId="77777777" w:rsidR="00E65700" w:rsidRDefault="00E65700" w:rsidP="00E65700">
      <w:pPr>
        <w:ind w:left="720" w:hanging="720"/>
        <w:rPr>
          <w:sz w:val="24"/>
          <w:szCs w:val="24"/>
        </w:rPr>
      </w:pPr>
      <w:r w:rsidRPr="00D51673">
        <w:rPr>
          <w:sz w:val="24"/>
          <w:szCs w:val="24"/>
        </w:rPr>
        <w:t xml:space="preserve">“Chief Justice John Roberts” in Richard Valelly, ed., </w:t>
      </w:r>
      <w:r w:rsidRPr="00D51673">
        <w:rPr>
          <w:i/>
          <w:sz w:val="24"/>
          <w:szCs w:val="24"/>
        </w:rPr>
        <w:t>Encyclopedia of United States Political History</w:t>
      </w:r>
      <w:r w:rsidRPr="00D51673">
        <w:rPr>
          <w:sz w:val="24"/>
          <w:szCs w:val="24"/>
        </w:rPr>
        <w:t>, Volume 7, 1976-present (</w:t>
      </w:r>
      <w:r>
        <w:rPr>
          <w:sz w:val="24"/>
          <w:szCs w:val="24"/>
        </w:rPr>
        <w:t xml:space="preserve">Washington, D.C.: </w:t>
      </w:r>
      <w:r w:rsidRPr="00D51673">
        <w:rPr>
          <w:sz w:val="24"/>
          <w:szCs w:val="24"/>
        </w:rPr>
        <w:t>CQ Press</w:t>
      </w:r>
      <w:r>
        <w:rPr>
          <w:sz w:val="24"/>
          <w:szCs w:val="24"/>
        </w:rPr>
        <w:t xml:space="preserve">, 2010). </w:t>
      </w:r>
    </w:p>
    <w:p w14:paraId="39192004" w14:textId="77777777" w:rsidR="00E65700" w:rsidRDefault="00E65700" w:rsidP="00E65700">
      <w:pPr>
        <w:rPr>
          <w:rStyle w:val="fldtext1"/>
          <w:sz w:val="24"/>
          <w:szCs w:val="24"/>
        </w:rPr>
      </w:pPr>
    </w:p>
    <w:p w14:paraId="13EE11F2" w14:textId="77777777" w:rsidR="00E65700" w:rsidRDefault="00E65700" w:rsidP="00E65700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“The Constitutional Convention” and “The Federalist Papers” in David Tanenhaus, ed., </w:t>
      </w:r>
      <w:r w:rsidRPr="009C7D95">
        <w:rPr>
          <w:rStyle w:val="Emphasis"/>
          <w:sz w:val="24"/>
        </w:rPr>
        <w:t>Encyclopedia of the Supreme Court</w:t>
      </w:r>
      <w:r>
        <w:rPr>
          <w:rStyle w:val="Emphasis"/>
          <w:i w:val="0"/>
          <w:sz w:val="24"/>
        </w:rPr>
        <w:t xml:space="preserve"> (Macmillan Reference, 2008).</w:t>
      </w:r>
    </w:p>
    <w:p w14:paraId="2F33383F" w14:textId="77777777" w:rsidR="00E65700" w:rsidRDefault="00E65700" w:rsidP="00E65700">
      <w:pPr>
        <w:ind w:left="450" w:hanging="450"/>
        <w:rPr>
          <w:rStyle w:val="Emphasis"/>
          <w:i w:val="0"/>
          <w:sz w:val="24"/>
        </w:rPr>
      </w:pPr>
    </w:p>
    <w:p w14:paraId="5B019FBA" w14:textId="77777777" w:rsidR="00E65700" w:rsidRDefault="00E65700" w:rsidP="00E65700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 Review of </w:t>
      </w:r>
      <w:r>
        <w:rPr>
          <w:rStyle w:val="Emphasis"/>
          <w:sz w:val="24"/>
        </w:rPr>
        <w:t xml:space="preserve">The Supreme Court: An Essential History </w:t>
      </w:r>
      <w:r>
        <w:rPr>
          <w:rStyle w:val="Emphasis"/>
          <w:i w:val="0"/>
          <w:sz w:val="24"/>
        </w:rPr>
        <w:t xml:space="preserve">by Peter Charles Hoffer, Williamjames Hull Hoffer, and N.E.H. Hull (Lawrence: University Press of Kansas, 2007) </w:t>
      </w:r>
      <w:r w:rsidRPr="0063137D">
        <w:rPr>
          <w:rStyle w:val="Emphasis"/>
          <w:sz w:val="24"/>
        </w:rPr>
        <w:t>Political Science Quarterly</w:t>
      </w:r>
      <w:r>
        <w:rPr>
          <w:rStyle w:val="Emphasis"/>
          <w:i w:val="0"/>
          <w:sz w:val="24"/>
        </w:rPr>
        <w:t xml:space="preserve"> Vol. 123, No. 3 (Fall 2008): 551-552.</w:t>
      </w:r>
    </w:p>
    <w:p w14:paraId="6859906A" w14:textId="77777777" w:rsidR="00E65700" w:rsidRDefault="00E65700" w:rsidP="00E65700">
      <w:pPr>
        <w:ind w:left="450" w:hanging="450"/>
        <w:rPr>
          <w:rStyle w:val="Emphasis"/>
          <w:i w:val="0"/>
          <w:sz w:val="24"/>
        </w:rPr>
      </w:pPr>
    </w:p>
    <w:p w14:paraId="15F20804" w14:textId="77777777" w:rsidR="00ED5D0A" w:rsidRDefault="00E65700" w:rsidP="008F5314">
      <w:pPr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“First Things” </w:t>
      </w:r>
      <w:r w:rsidRPr="000B543A">
        <w:rPr>
          <w:rStyle w:val="Emphasis"/>
          <w:sz w:val="24"/>
        </w:rPr>
        <w:t>Claremont Review of Books</w:t>
      </w:r>
      <w:r>
        <w:rPr>
          <w:rStyle w:val="Emphasis"/>
          <w:i w:val="0"/>
          <w:sz w:val="24"/>
        </w:rPr>
        <w:t xml:space="preserve">, Volume 8, Number 3 (Summer 2008): 50-51. </w:t>
      </w:r>
    </w:p>
    <w:p w14:paraId="55D1BEF1" w14:textId="6AFA0DD8" w:rsidR="00E65700" w:rsidRPr="008F5314" w:rsidRDefault="00E65700" w:rsidP="00ED5D0A">
      <w:pPr>
        <w:ind w:left="450"/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sz w:val="24"/>
        </w:rPr>
        <w:t xml:space="preserve">Review essay of </w:t>
      </w:r>
      <w:r w:rsidRPr="00B028DD">
        <w:rPr>
          <w:rStyle w:val="Emphasis"/>
          <w:sz w:val="24"/>
        </w:rPr>
        <w:t>Liberty of Conscience: In Defense of America’s Tradition of</w:t>
      </w:r>
      <w:r w:rsidR="008F5314">
        <w:rPr>
          <w:sz w:val="24"/>
          <w:szCs w:val="24"/>
        </w:rPr>
        <w:t xml:space="preserve"> </w:t>
      </w:r>
      <w:r w:rsidRPr="00B028DD">
        <w:rPr>
          <w:rStyle w:val="Emphasis"/>
          <w:sz w:val="24"/>
        </w:rPr>
        <w:t>Religious Equality</w:t>
      </w:r>
      <w:r>
        <w:rPr>
          <w:rStyle w:val="Emphasis"/>
          <w:sz w:val="24"/>
        </w:rPr>
        <w:t xml:space="preserve"> </w:t>
      </w:r>
      <w:r>
        <w:rPr>
          <w:rStyle w:val="Emphasis"/>
          <w:i w:val="0"/>
          <w:sz w:val="24"/>
        </w:rPr>
        <w:t xml:space="preserve">by Martha C. Nussbaum (New York: Basic Books, 2008) and </w:t>
      </w:r>
      <w:r w:rsidRPr="00B028DD">
        <w:rPr>
          <w:rStyle w:val="Emphasis"/>
          <w:sz w:val="24"/>
        </w:rPr>
        <w:t>Freedom For The Thought That W</w:t>
      </w:r>
      <w:r>
        <w:rPr>
          <w:rStyle w:val="Emphasis"/>
          <w:sz w:val="24"/>
        </w:rPr>
        <w:t>e H</w:t>
      </w:r>
      <w:r w:rsidRPr="00B028DD">
        <w:rPr>
          <w:rStyle w:val="Emphasis"/>
          <w:sz w:val="24"/>
        </w:rPr>
        <w:t>ate</w:t>
      </w:r>
      <w:r>
        <w:rPr>
          <w:rStyle w:val="Emphasis"/>
          <w:sz w:val="24"/>
        </w:rPr>
        <w:t xml:space="preserve">: A Biography of the First Amendment </w:t>
      </w:r>
      <w:r w:rsidRPr="00B028DD">
        <w:rPr>
          <w:rStyle w:val="Emphasis"/>
          <w:i w:val="0"/>
          <w:sz w:val="24"/>
        </w:rPr>
        <w:t>by</w:t>
      </w:r>
      <w:r>
        <w:rPr>
          <w:rStyle w:val="Emphasis"/>
          <w:sz w:val="24"/>
        </w:rPr>
        <w:t xml:space="preserve"> </w:t>
      </w:r>
      <w:r>
        <w:rPr>
          <w:rStyle w:val="Emphasis"/>
          <w:i w:val="0"/>
          <w:sz w:val="24"/>
        </w:rPr>
        <w:t xml:space="preserve">Anthony Lewis (New York: Basic Books, 2007). </w:t>
      </w:r>
    </w:p>
    <w:p w14:paraId="6A97063B" w14:textId="77777777" w:rsidR="00E65700" w:rsidRPr="00D51673" w:rsidRDefault="00E65700" w:rsidP="00E65700">
      <w:pPr>
        <w:rPr>
          <w:sz w:val="24"/>
          <w:szCs w:val="24"/>
        </w:rPr>
      </w:pPr>
    </w:p>
    <w:p w14:paraId="3ED6E7BD" w14:textId="77777777" w:rsidR="00E65700" w:rsidRPr="00D85B37" w:rsidRDefault="00E65700" w:rsidP="00E65700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Review of </w:t>
      </w:r>
      <w:r w:rsidRPr="00D85B37">
        <w:rPr>
          <w:rStyle w:val="Emphasis"/>
          <w:sz w:val="24"/>
        </w:rPr>
        <w:t>Originalism in American Law and Politics: A Constitutional History</w:t>
      </w:r>
      <w:r>
        <w:rPr>
          <w:rStyle w:val="Emphasis"/>
          <w:i w:val="0"/>
          <w:sz w:val="24"/>
        </w:rPr>
        <w:t xml:space="preserve"> by Johnathan O’Neill (Baltimore: The Johns Hopkins University Press) </w:t>
      </w:r>
      <w:r>
        <w:rPr>
          <w:rStyle w:val="Emphasis"/>
          <w:sz w:val="24"/>
        </w:rPr>
        <w:t>Law and Politics Book Review</w:t>
      </w:r>
      <w:r>
        <w:rPr>
          <w:rStyle w:val="Emphasis"/>
          <w:i w:val="0"/>
          <w:sz w:val="24"/>
        </w:rPr>
        <w:t xml:space="preserve"> Volume 18, Number 2 (2008): 166-172. </w:t>
      </w:r>
    </w:p>
    <w:p w14:paraId="5585237D" w14:textId="77777777" w:rsidR="00E65700" w:rsidRDefault="00E65700" w:rsidP="00E65700">
      <w:pPr>
        <w:rPr>
          <w:rStyle w:val="Emphasis"/>
          <w:i w:val="0"/>
          <w:sz w:val="24"/>
        </w:rPr>
      </w:pPr>
    </w:p>
    <w:p w14:paraId="6FAF467A" w14:textId="77777777" w:rsidR="00E65700" w:rsidRPr="00081D57" w:rsidRDefault="00E65700" w:rsidP="00E65700">
      <w:pPr>
        <w:ind w:left="450" w:hanging="450"/>
        <w:rPr>
          <w:rStyle w:val="Emphasis"/>
          <w:i w:val="0"/>
          <w:sz w:val="24"/>
        </w:rPr>
      </w:pPr>
      <w:r>
        <w:rPr>
          <w:rStyle w:val="Emphasis"/>
          <w:i w:val="0"/>
          <w:sz w:val="24"/>
        </w:rPr>
        <w:t xml:space="preserve">Review of </w:t>
      </w:r>
      <w:r>
        <w:rPr>
          <w:rStyle w:val="Emphasis"/>
          <w:sz w:val="24"/>
        </w:rPr>
        <w:t xml:space="preserve">The People Themselves: Popular Constitutionalism and Judicial Review </w:t>
      </w:r>
      <w:r>
        <w:rPr>
          <w:rStyle w:val="Emphasis"/>
          <w:i w:val="0"/>
          <w:sz w:val="24"/>
        </w:rPr>
        <w:t xml:space="preserve">by Larry Kramer (New York: Oxford University Press, 2004) </w:t>
      </w:r>
      <w:r w:rsidRPr="00081D57">
        <w:rPr>
          <w:rStyle w:val="Emphasis"/>
          <w:sz w:val="24"/>
        </w:rPr>
        <w:t>Perspectives on Politics</w:t>
      </w:r>
      <w:r>
        <w:rPr>
          <w:rStyle w:val="Emphasis"/>
          <w:sz w:val="24"/>
        </w:rPr>
        <w:t xml:space="preserve">, </w:t>
      </w:r>
      <w:r>
        <w:rPr>
          <w:rStyle w:val="Emphasis"/>
          <w:i w:val="0"/>
          <w:sz w:val="24"/>
        </w:rPr>
        <w:t>Vol. 3, No. 3, (September 2005): 621-622.</w:t>
      </w:r>
    </w:p>
    <w:p w14:paraId="322FAEE2" w14:textId="77777777" w:rsidR="00E65700" w:rsidRDefault="00E65700" w:rsidP="00E65700">
      <w:pPr>
        <w:ind w:left="450" w:hanging="450"/>
        <w:rPr>
          <w:rStyle w:val="Emphasis"/>
          <w:sz w:val="24"/>
        </w:rPr>
      </w:pPr>
    </w:p>
    <w:p w14:paraId="6A54D19E" w14:textId="77777777" w:rsidR="00E65700" w:rsidRDefault="00E65700" w:rsidP="00E65700">
      <w:pPr>
        <w:ind w:left="450" w:hanging="450"/>
        <w:rPr>
          <w:bCs/>
          <w:sz w:val="24"/>
          <w:szCs w:val="24"/>
        </w:rPr>
      </w:pPr>
      <w:r>
        <w:rPr>
          <w:rStyle w:val="Emphasis"/>
          <w:i w:val="0"/>
          <w:sz w:val="24"/>
        </w:rPr>
        <w:t xml:space="preserve">Review of </w:t>
      </w:r>
      <w:r>
        <w:rPr>
          <w:rStyle w:val="Emphasis"/>
          <w:sz w:val="24"/>
        </w:rPr>
        <w:t xml:space="preserve">Constructing Civil Liberties: Discontinuities in the Development of American Constitutional Law </w:t>
      </w:r>
      <w:r>
        <w:rPr>
          <w:rStyle w:val="Emphasis"/>
          <w:i w:val="0"/>
          <w:sz w:val="24"/>
        </w:rPr>
        <w:t xml:space="preserve">by Ken Kersch (New York, NY:  Cambridge University Press, 2004) </w:t>
      </w:r>
      <w:r>
        <w:rPr>
          <w:rStyle w:val="Emphasis"/>
          <w:sz w:val="24"/>
        </w:rPr>
        <w:t xml:space="preserve">Law and Politics Book Review </w:t>
      </w:r>
      <w:r w:rsidRPr="00AD3F4B">
        <w:rPr>
          <w:rStyle w:val="Emphasis"/>
          <w:i w:val="0"/>
          <w:sz w:val="24"/>
          <w:szCs w:val="24"/>
        </w:rPr>
        <w:t>Vol. 15,</w:t>
      </w:r>
      <w:r w:rsidRPr="00AD3F4B">
        <w:rPr>
          <w:rStyle w:val="Emphasis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No.3 (March 2005): </w:t>
      </w:r>
      <w:r w:rsidRPr="00AD3F4B">
        <w:rPr>
          <w:bCs/>
          <w:sz w:val="24"/>
          <w:szCs w:val="24"/>
        </w:rPr>
        <w:t>181-186</w:t>
      </w:r>
      <w:r>
        <w:rPr>
          <w:bCs/>
          <w:sz w:val="24"/>
          <w:szCs w:val="24"/>
        </w:rPr>
        <w:t>.</w:t>
      </w:r>
    </w:p>
    <w:p w14:paraId="52FA791B" w14:textId="77777777" w:rsidR="00E65700" w:rsidRPr="00AD3F4B" w:rsidRDefault="00E65700" w:rsidP="00E65700">
      <w:pPr>
        <w:rPr>
          <w:sz w:val="24"/>
        </w:rPr>
      </w:pPr>
    </w:p>
    <w:p w14:paraId="6E04F16C" w14:textId="77777777" w:rsidR="00E65700" w:rsidRDefault="00E65700" w:rsidP="00E65700">
      <w:pPr>
        <w:ind w:left="450" w:hanging="450"/>
        <w:rPr>
          <w:sz w:val="24"/>
        </w:rPr>
      </w:pPr>
      <w:r>
        <w:rPr>
          <w:rStyle w:val="Emphasis"/>
          <w:i w:val="0"/>
          <w:sz w:val="24"/>
        </w:rPr>
        <w:t xml:space="preserve">Review of </w:t>
      </w:r>
      <w:r>
        <w:rPr>
          <w:rStyle w:val="Emphasis"/>
          <w:sz w:val="24"/>
        </w:rPr>
        <w:t xml:space="preserve">The Creation of American Common Law, 1850-1880: Technology, Politics, and the Construction of Citizenship </w:t>
      </w:r>
      <w:r>
        <w:rPr>
          <w:sz w:val="24"/>
        </w:rPr>
        <w:t xml:space="preserve">by Howard Schweber (New York, NY: Cambridge University Press, 2004) </w:t>
      </w:r>
      <w:r>
        <w:rPr>
          <w:i/>
          <w:sz w:val="24"/>
        </w:rPr>
        <w:t xml:space="preserve">Law and Politics Book Review </w:t>
      </w:r>
      <w:r>
        <w:rPr>
          <w:sz w:val="24"/>
        </w:rPr>
        <w:t>Vol. 14, No. 5 (May 2004):</w:t>
      </w:r>
      <w:r>
        <w:rPr>
          <w:b/>
          <w:bCs/>
          <w:i/>
          <w:iCs/>
        </w:rPr>
        <w:t xml:space="preserve"> </w:t>
      </w:r>
      <w:r>
        <w:rPr>
          <w:sz w:val="24"/>
        </w:rPr>
        <w:t>337-341.</w:t>
      </w:r>
    </w:p>
    <w:p w14:paraId="4EAEBCA9" w14:textId="77777777" w:rsidR="00E65700" w:rsidRDefault="00E65700" w:rsidP="00E65700"/>
    <w:p w14:paraId="20888620" w14:textId="77777777" w:rsidR="00E65700" w:rsidRDefault="00E65700" w:rsidP="00E65700">
      <w:pPr>
        <w:ind w:left="450" w:hanging="450"/>
        <w:rPr>
          <w:sz w:val="24"/>
        </w:rPr>
      </w:pPr>
      <w:r>
        <w:rPr>
          <w:sz w:val="24"/>
        </w:rPr>
        <w:t xml:space="preserve">“James Hill: Privacy and the Press” and “Daniel Seeger: The Meaning of Pacifism” in Melvin Urofsky, ed., </w:t>
      </w:r>
      <w:r>
        <w:rPr>
          <w:i/>
          <w:sz w:val="24"/>
        </w:rPr>
        <w:t>100 Americans Making Constitutional History</w:t>
      </w:r>
      <w:r>
        <w:rPr>
          <w:sz w:val="24"/>
        </w:rPr>
        <w:t xml:space="preserve"> (Washington D.C.: CQ Press, 2004): 96-98, 182-184.</w:t>
      </w:r>
    </w:p>
    <w:p w14:paraId="308E2E3A" w14:textId="77777777" w:rsidR="00E65700" w:rsidRDefault="00E65700" w:rsidP="00E65700">
      <w:pPr>
        <w:ind w:left="450" w:hanging="450"/>
        <w:rPr>
          <w:rStyle w:val="Emphasis"/>
          <w:sz w:val="24"/>
        </w:rPr>
      </w:pPr>
    </w:p>
    <w:p w14:paraId="59902E2D" w14:textId="77777777" w:rsidR="00E65700" w:rsidRDefault="00E65700" w:rsidP="00E65700">
      <w:pPr>
        <w:ind w:left="450" w:hanging="450"/>
        <w:rPr>
          <w:sz w:val="24"/>
        </w:rPr>
      </w:pPr>
      <w:r>
        <w:rPr>
          <w:rStyle w:val="Emphasis"/>
          <w:i w:val="0"/>
          <w:sz w:val="24"/>
        </w:rPr>
        <w:t xml:space="preserve">Review of </w:t>
      </w:r>
      <w:r>
        <w:rPr>
          <w:rStyle w:val="Emphasis"/>
          <w:sz w:val="24"/>
        </w:rPr>
        <w:t>Same-Sex Marriage and the Constitution</w:t>
      </w:r>
      <w:r>
        <w:rPr>
          <w:sz w:val="24"/>
        </w:rPr>
        <w:t xml:space="preserve"> by Evan Gerstmann (New York, NY: Cambridge University Press, 2003) </w:t>
      </w:r>
      <w:r>
        <w:rPr>
          <w:i/>
          <w:sz w:val="24"/>
        </w:rPr>
        <w:t>Law and Politics Book Review</w:t>
      </w:r>
      <w:r>
        <w:rPr>
          <w:sz w:val="24"/>
        </w:rPr>
        <w:t xml:space="preserve"> Vol. 13, No. 12 (December 2003): 1-5. </w:t>
      </w:r>
    </w:p>
    <w:p w14:paraId="0B485CA7" w14:textId="77777777" w:rsidR="00E65700" w:rsidRDefault="00E65700" w:rsidP="00E65700">
      <w:pPr>
        <w:ind w:left="450" w:hanging="450"/>
        <w:rPr>
          <w:rFonts w:ascii="Arial" w:hAnsi="Arial"/>
        </w:rPr>
      </w:pPr>
    </w:p>
    <w:p w14:paraId="72172026" w14:textId="77777777" w:rsidR="00E65700" w:rsidRDefault="00E65700" w:rsidP="00E65700">
      <w:pPr>
        <w:ind w:left="450" w:hanging="450"/>
        <w:rPr>
          <w:sz w:val="24"/>
        </w:rPr>
      </w:pPr>
      <w:r>
        <w:rPr>
          <w:sz w:val="24"/>
        </w:rPr>
        <w:t xml:space="preserve">Review of </w:t>
      </w:r>
      <w:r>
        <w:rPr>
          <w:i/>
          <w:sz w:val="24"/>
        </w:rPr>
        <w:t>Neglected Policies: Constitutional Law and Legal Commentary as Civic Education</w:t>
      </w:r>
      <w:r>
        <w:rPr>
          <w:sz w:val="24"/>
        </w:rPr>
        <w:t xml:space="preserve"> by Ira Strauber (Durham, NC: Duke University Press, 2002). </w:t>
      </w:r>
      <w:r>
        <w:rPr>
          <w:i/>
          <w:sz w:val="24"/>
        </w:rPr>
        <w:t xml:space="preserve">Journal of Politics </w:t>
      </w:r>
      <w:r>
        <w:rPr>
          <w:sz w:val="24"/>
        </w:rPr>
        <w:t xml:space="preserve">Vol. 65, No. 2 (May 2003): 617-619. </w:t>
      </w:r>
    </w:p>
    <w:p w14:paraId="7C393575" w14:textId="77777777" w:rsidR="00E65700" w:rsidRDefault="00E65700" w:rsidP="00E65700">
      <w:pPr>
        <w:ind w:left="450" w:hanging="450"/>
        <w:rPr>
          <w:sz w:val="24"/>
        </w:rPr>
      </w:pPr>
    </w:p>
    <w:p w14:paraId="39C4B9D2" w14:textId="77777777" w:rsidR="00E65700" w:rsidRDefault="00E65700" w:rsidP="00E65700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Review of </w:t>
      </w:r>
      <w:r>
        <w:rPr>
          <w:i/>
          <w:color w:val="000000"/>
          <w:sz w:val="24"/>
        </w:rPr>
        <w:t>Clergy Malpractice in America:  Nally v. Grace Community Church of the Valley</w:t>
      </w:r>
      <w:r>
        <w:rPr>
          <w:color w:val="000000"/>
          <w:sz w:val="24"/>
        </w:rPr>
        <w:t xml:space="preserve"> by Martin Weitz (Lawrence, KS: University Press of Kansas, 2001). </w:t>
      </w:r>
      <w:r>
        <w:rPr>
          <w:i/>
          <w:color w:val="000000"/>
          <w:sz w:val="24"/>
        </w:rPr>
        <w:t>The Review of Politics</w:t>
      </w:r>
      <w:r>
        <w:rPr>
          <w:color w:val="000000"/>
          <w:sz w:val="24"/>
        </w:rPr>
        <w:t xml:space="preserve"> Vol. 56, No. 1 (Winter 2003): 150-152.</w:t>
      </w:r>
    </w:p>
    <w:p w14:paraId="4B1991EB" w14:textId="77777777" w:rsidR="00E65700" w:rsidRDefault="00E65700" w:rsidP="00E65700">
      <w:pPr>
        <w:ind w:left="450" w:hanging="450"/>
        <w:rPr>
          <w:sz w:val="24"/>
        </w:rPr>
      </w:pPr>
    </w:p>
    <w:p w14:paraId="2EFFBC0A" w14:textId="77777777" w:rsidR="00E65700" w:rsidRDefault="00E65700" w:rsidP="00E65700">
      <w:pPr>
        <w:ind w:left="450" w:hanging="450"/>
        <w:rPr>
          <w:sz w:val="24"/>
        </w:rPr>
      </w:pPr>
      <w:r>
        <w:rPr>
          <w:sz w:val="24"/>
        </w:rPr>
        <w:t xml:space="preserve">Review of </w:t>
      </w:r>
      <w:r>
        <w:rPr>
          <w:i/>
          <w:sz w:val="24"/>
        </w:rPr>
        <w:t>Narrowing the Nation's Power: The Supreme Court Sides with the States</w:t>
      </w:r>
      <w:r>
        <w:rPr>
          <w:sz w:val="24"/>
        </w:rPr>
        <w:t xml:space="preserve"> by John Noonan (Berkeley, CA: University of California Press, 2002). </w:t>
      </w:r>
      <w:r>
        <w:rPr>
          <w:i/>
          <w:sz w:val="24"/>
        </w:rPr>
        <w:t>Law and Politics Book Review</w:t>
      </w:r>
      <w:r>
        <w:rPr>
          <w:sz w:val="24"/>
        </w:rPr>
        <w:t xml:space="preserve"> Vol. 12, No. 12 (December 2002): 1-5. </w:t>
      </w:r>
    </w:p>
    <w:p w14:paraId="788FBE62" w14:textId="77777777" w:rsidR="006A6355" w:rsidRDefault="006A6355">
      <w:pPr>
        <w:outlineLvl w:val="0"/>
        <w:rPr>
          <w:b/>
          <w:color w:val="000000"/>
          <w:sz w:val="24"/>
        </w:rPr>
      </w:pPr>
    </w:p>
    <w:p w14:paraId="3D87A565" w14:textId="59011E5A" w:rsidR="003875A3" w:rsidRDefault="00633A42" w:rsidP="003875A3">
      <w:pPr>
        <w:pStyle w:val="BlockText"/>
        <w:rPr>
          <w:b/>
        </w:rPr>
      </w:pPr>
      <w:r>
        <w:rPr>
          <w:b/>
        </w:rPr>
        <w:t>Invited Talks</w:t>
      </w:r>
    </w:p>
    <w:p w14:paraId="17E0EDD5" w14:textId="77777777" w:rsidR="003875A3" w:rsidRDefault="003875A3" w:rsidP="003875A3">
      <w:pPr>
        <w:pStyle w:val="BlockText"/>
        <w:rPr>
          <w:b/>
        </w:rPr>
      </w:pPr>
    </w:p>
    <w:p w14:paraId="125CFD36" w14:textId="1B5D49A9" w:rsidR="00990586" w:rsidRPr="003E34FC" w:rsidRDefault="003875A3" w:rsidP="003E34FC">
      <w:pPr>
        <w:pStyle w:val="BlockText"/>
      </w:pPr>
      <w:r>
        <w:t xml:space="preserve">Yale University, </w:t>
      </w:r>
      <w:r w:rsidR="00826FAC">
        <w:t xml:space="preserve">Rice University, </w:t>
      </w:r>
      <w:r w:rsidR="00633A42">
        <w:t xml:space="preserve">Stanford Law School, </w:t>
      </w:r>
      <w:r>
        <w:t xml:space="preserve">University of Oxford, </w:t>
      </w:r>
      <w:r w:rsidR="00A56033">
        <w:t xml:space="preserve">UC Berkeley Law, </w:t>
      </w:r>
      <w:r w:rsidR="00265A88">
        <w:t xml:space="preserve">Notre Dame, </w:t>
      </w:r>
      <w:r>
        <w:t xml:space="preserve">Princeton University, </w:t>
      </w:r>
      <w:r w:rsidR="00A50E75">
        <w:t xml:space="preserve">Pomona College, </w:t>
      </w:r>
      <w:r w:rsidR="008B6BEA">
        <w:t xml:space="preserve">Knox College, </w:t>
      </w:r>
      <w:r>
        <w:t>UCLA, Huntington Library</w:t>
      </w:r>
      <w:r w:rsidR="00357CD4">
        <w:t xml:space="preserve">, </w:t>
      </w:r>
      <w:r w:rsidR="00321603">
        <w:t xml:space="preserve">Michigan State University, </w:t>
      </w:r>
      <w:r w:rsidR="00AB6471">
        <w:t xml:space="preserve">University of Missouri, </w:t>
      </w:r>
      <w:r w:rsidR="001300B5">
        <w:t xml:space="preserve">University of Oklahoma, </w:t>
      </w:r>
      <w:r w:rsidR="00333CB6">
        <w:t>University of Houston</w:t>
      </w:r>
      <w:r w:rsidR="00437393">
        <w:t>, Claremont Graduate University</w:t>
      </w:r>
      <w:r w:rsidR="00EC4624">
        <w:t>, Skidmore Colleg</w:t>
      </w:r>
      <w:r w:rsidR="003E34FC">
        <w:t>e</w:t>
      </w:r>
    </w:p>
    <w:p w14:paraId="21704EDF" w14:textId="77777777" w:rsidR="00AB6471" w:rsidRDefault="00AB6471">
      <w:pPr>
        <w:outlineLvl w:val="0"/>
        <w:rPr>
          <w:b/>
          <w:color w:val="000000"/>
          <w:sz w:val="24"/>
        </w:rPr>
      </w:pPr>
    </w:p>
    <w:p w14:paraId="1FAF3A6C" w14:textId="07253183" w:rsidR="00A5482D" w:rsidRPr="000E1F9F" w:rsidRDefault="00A5482D" w:rsidP="00A5482D">
      <w:pPr>
        <w:pStyle w:val="BlockText"/>
      </w:pPr>
      <w:r>
        <w:rPr>
          <w:b/>
        </w:rPr>
        <w:t>Awards/Honors</w:t>
      </w:r>
    </w:p>
    <w:p w14:paraId="20611468" w14:textId="77777777" w:rsidR="00A5482D" w:rsidRDefault="00A5482D" w:rsidP="00A5482D">
      <w:pPr>
        <w:rPr>
          <w:sz w:val="24"/>
          <w:szCs w:val="24"/>
        </w:rPr>
      </w:pPr>
    </w:p>
    <w:p w14:paraId="07752E5F" w14:textId="40EE8DE5" w:rsidR="00A5482D" w:rsidRDefault="00A5482D" w:rsidP="00A07FF2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>Hunting Fellow, Huntington Library Research Grant, “Sacred and Secular Revolutions,” 2013-14.</w:t>
      </w:r>
    </w:p>
    <w:p w14:paraId="1AC6568C" w14:textId="77777777" w:rsidR="00A07FF2" w:rsidRDefault="00A07FF2" w:rsidP="00A07FF2">
      <w:pPr>
        <w:ind w:left="450" w:hanging="450"/>
        <w:rPr>
          <w:color w:val="000000"/>
          <w:sz w:val="24"/>
        </w:rPr>
      </w:pPr>
    </w:p>
    <w:p w14:paraId="3580B6EC" w14:textId="2640E528" w:rsidR="00A5482D" w:rsidRDefault="00A5482D" w:rsidP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 xml:space="preserve">National Endowment for the Humanities, Summer </w:t>
      </w:r>
      <w:r w:rsidR="00DB14DA">
        <w:rPr>
          <w:color w:val="000000"/>
          <w:sz w:val="24"/>
        </w:rPr>
        <w:t xml:space="preserve">Research </w:t>
      </w:r>
      <w:r>
        <w:rPr>
          <w:color w:val="000000"/>
          <w:sz w:val="24"/>
        </w:rPr>
        <w:t>Stipend</w:t>
      </w:r>
      <w:r w:rsidR="000011DD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2010.</w:t>
      </w:r>
    </w:p>
    <w:p w14:paraId="25F64F5B" w14:textId="77777777" w:rsidR="00A5482D" w:rsidRDefault="00A5482D" w:rsidP="00A5482D">
      <w:pPr>
        <w:ind w:left="450" w:hanging="450"/>
        <w:rPr>
          <w:color w:val="000000"/>
          <w:sz w:val="24"/>
        </w:rPr>
      </w:pPr>
    </w:p>
    <w:p w14:paraId="754F24CE" w14:textId="77777777" w:rsidR="00A5482D" w:rsidRDefault="00A5482D" w:rsidP="00A5482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>American Political Science Association’s 2006 Alexander L. George Award for best article on qualitative methods.</w:t>
      </w:r>
    </w:p>
    <w:p w14:paraId="7843EF5D" w14:textId="77777777" w:rsidR="00A5482D" w:rsidRDefault="00A5482D" w:rsidP="00A5482D">
      <w:pPr>
        <w:rPr>
          <w:color w:val="000000"/>
          <w:sz w:val="24"/>
        </w:rPr>
      </w:pPr>
    </w:p>
    <w:p w14:paraId="589E3CE6" w14:textId="3A5B3840" w:rsidR="00A5482D" w:rsidRDefault="00A5482D" w:rsidP="001D07AD">
      <w:pPr>
        <w:ind w:left="450" w:hanging="450"/>
        <w:rPr>
          <w:color w:val="000000"/>
          <w:sz w:val="24"/>
        </w:rPr>
      </w:pPr>
      <w:r>
        <w:rPr>
          <w:color w:val="000000"/>
          <w:sz w:val="24"/>
        </w:rPr>
        <w:t>Recognized by Pi Sigma Alpha for Excellence in Teaching, University o</w:t>
      </w:r>
      <w:r w:rsidR="001D07AD">
        <w:rPr>
          <w:color w:val="000000"/>
          <w:sz w:val="24"/>
        </w:rPr>
        <w:t>f Massachusetts, Amherst, 2002.</w:t>
      </w:r>
    </w:p>
    <w:p w14:paraId="73B52496" w14:textId="77777777" w:rsidR="00AE1F01" w:rsidRDefault="00AE1F01" w:rsidP="001206A0">
      <w:pPr>
        <w:rPr>
          <w:b/>
          <w:color w:val="000000"/>
          <w:sz w:val="24"/>
        </w:rPr>
      </w:pPr>
    </w:p>
    <w:p w14:paraId="3F554EE6" w14:textId="77777777" w:rsidR="00F513C2" w:rsidRDefault="00F513C2" w:rsidP="001206A0">
      <w:pPr>
        <w:rPr>
          <w:b/>
          <w:color w:val="000000"/>
          <w:sz w:val="24"/>
        </w:rPr>
      </w:pPr>
    </w:p>
    <w:p w14:paraId="0A867DCB" w14:textId="6C4572E3" w:rsidR="00A5482D" w:rsidRPr="004B206A" w:rsidRDefault="00A5482D" w:rsidP="001206A0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Professional </w:t>
      </w:r>
      <w:r w:rsidRPr="004B206A">
        <w:rPr>
          <w:b/>
          <w:color w:val="000000"/>
          <w:sz w:val="24"/>
        </w:rPr>
        <w:t>Service</w:t>
      </w:r>
    </w:p>
    <w:p w14:paraId="649479D5" w14:textId="77777777" w:rsidR="00A5482D" w:rsidRDefault="00A5482D" w:rsidP="00A5482D">
      <w:pPr>
        <w:ind w:right="180"/>
        <w:rPr>
          <w:color w:val="000000"/>
          <w:sz w:val="24"/>
        </w:rPr>
      </w:pPr>
    </w:p>
    <w:p w14:paraId="66D46592" w14:textId="4DB978A1" w:rsidR="00683133" w:rsidRPr="00683133" w:rsidRDefault="00683133" w:rsidP="00A5482D">
      <w:pPr>
        <w:ind w:right="180"/>
        <w:rPr>
          <w:iCs/>
          <w:color w:val="000000"/>
          <w:sz w:val="24"/>
        </w:rPr>
      </w:pPr>
      <w:r>
        <w:rPr>
          <w:i/>
          <w:color w:val="000000"/>
          <w:sz w:val="24"/>
        </w:rPr>
        <w:t xml:space="preserve">Journal of American Constitutional History, </w:t>
      </w:r>
      <w:r>
        <w:rPr>
          <w:iCs/>
          <w:color w:val="000000"/>
          <w:sz w:val="24"/>
        </w:rPr>
        <w:t>Editorial Board, 2022-</w:t>
      </w:r>
    </w:p>
    <w:p w14:paraId="08DE38D2" w14:textId="77777777" w:rsidR="00683133" w:rsidRDefault="00683133" w:rsidP="00A5482D">
      <w:pPr>
        <w:ind w:right="180"/>
        <w:rPr>
          <w:i/>
          <w:color w:val="000000"/>
          <w:sz w:val="24"/>
        </w:rPr>
      </w:pPr>
    </w:p>
    <w:p w14:paraId="06F2FB7B" w14:textId="77777777" w:rsidR="005C6DC3" w:rsidRDefault="005C6DC3" w:rsidP="00A5482D">
      <w:pPr>
        <w:ind w:right="180"/>
        <w:rPr>
          <w:iCs/>
          <w:color w:val="000000"/>
          <w:sz w:val="24"/>
        </w:rPr>
      </w:pPr>
      <w:r>
        <w:rPr>
          <w:iCs/>
          <w:color w:val="000000"/>
          <w:sz w:val="24"/>
        </w:rPr>
        <w:t>Founding Member, Academic Freedom Alliance, 2021-</w:t>
      </w:r>
    </w:p>
    <w:p w14:paraId="3233BBAE" w14:textId="77777777" w:rsidR="005C6DC3" w:rsidRDefault="005C6DC3" w:rsidP="00A5482D">
      <w:pPr>
        <w:ind w:right="180"/>
        <w:rPr>
          <w:iCs/>
          <w:color w:val="000000"/>
          <w:sz w:val="24"/>
        </w:rPr>
      </w:pPr>
    </w:p>
    <w:p w14:paraId="2F12DD36" w14:textId="32A655BB" w:rsidR="00941C30" w:rsidRDefault="00941C30" w:rsidP="00A5482D">
      <w:pPr>
        <w:ind w:right="180"/>
        <w:rPr>
          <w:color w:val="000000"/>
          <w:sz w:val="24"/>
        </w:rPr>
      </w:pPr>
      <w:r w:rsidRPr="00941C30">
        <w:rPr>
          <w:i/>
          <w:color w:val="000000"/>
          <w:sz w:val="24"/>
        </w:rPr>
        <w:t>American Political Thought</w:t>
      </w:r>
      <w:r>
        <w:rPr>
          <w:color w:val="000000"/>
          <w:sz w:val="24"/>
        </w:rPr>
        <w:t>, Editorial Board</w:t>
      </w:r>
      <w:r w:rsidR="0056465E">
        <w:rPr>
          <w:color w:val="000000"/>
          <w:sz w:val="24"/>
        </w:rPr>
        <w:t>, 2016-</w:t>
      </w:r>
    </w:p>
    <w:p w14:paraId="01BD2BA0" w14:textId="77777777" w:rsidR="00A5482D" w:rsidRDefault="00A5482D" w:rsidP="00A5482D">
      <w:pPr>
        <w:tabs>
          <w:tab w:val="left" w:pos="540"/>
        </w:tabs>
        <w:ind w:right="180"/>
        <w:rPr>
          <w:color w:val="000000"/>
          <w:sz w:val="24"/>
        </w:rPr>
      </w:pPr>
    </w:p>
    <w:p w14:paraId="4E802CF1" w14:textId="421460A1" w:rsidR="00B45229" w:rsidRDefault="00B45229" w:rsidP="00087101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>American Political Thought, Section President, American Political Science Association, 2019-</w:t>
      </w:r>
      <w:r w:rsidR="00D4433D">
        <w:rPr>
          <w:color w:val="000000"/>
          <w:sz w:val="24"/>
        </w:rPr>
        <w:t>2021</w:t>
      </w:r>
    </w:p>
    <w:p w14:paraId="58494E04" w14:textId="77777777" w:rsidR="00B45229" w:rsidRDefault="00B45229" w:rsidP="00087101">
      <w:pPr>
        <w:tabs>
          <w:tab w:val="left" w:pos="540"/>
        </w:tabs>
        <w:ind w:left="450" w:right="180" w:hanging="450"/>
        <w:rPr>
          <w:color w:val="000000"/>
          <w:sz w:val="24"/>
        </w:rPr>
      </w:pPr>
    </w:p>
    <w:p w14:paraId="513F45C8" w14:textId="2648F770" w:rsidR="0056465E" w:rsidRDefault="0056465E" w:rsidP="00087101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>Ideas, Knowledge and Politics, Section Board, American Political Science Association, 2016-</w:t>
      </w:r>
      <w:r w:rsidR="00B45229">
        <w:rPr>
          <w:color w:val="000000"/>
          <w:sz w:val="24"/>
        </w:rPr>
        <w:t>2019</w:t>
      </w:r>
      <w:r>
        <w:rPr>
          <w:color w:val="000000"/>
          <w:sz w:val="24"/>
        </w:rPr>
        <w:t xml:space="preserve"> </w:t>
      </w:r>
    </w:p>
    <w:p w14:paraId="0364ED64" w14:textId="77777777" w:rsidR="00087101" w:rsidRDefault="00087101" w:rsidP="00087101">
      <w:pPr>
        <w:tabs>
          <w:tab w:val="left" w:pos="540"/>
        </w:tabs>
        <w:ind w:left="450" w:right="180" w:hanging="450"/>
        <w:rPr>
          <w:color w:val="000000"/>
          <w:sz w:val="24"/>
        </w:rPr>
      </w:pPr>
    </w:p>
    <w:p w14:paraId="51F3D6BD" w14:textId="6623A40A" w:rsidR="0056465E" w:rsidRDefault="0056465E" w:rsidP="0056465E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 xml:space="preserve">American Political Thought, </w:t>
      </w:r>
      <w:r w:rsidR="00B71B13">
        <w:rPr>
          <w:color w:val="000000"/>
          <w:sz w:val="24"/>
        </w:rPr>
        <w:t xml:space="preserve">Section </w:t>
      </w:r>
      <w:r>
        <w:rPr>
          <w:color w:val="000000"/>
          <w:sz w:val="24"/>
        </w:rPr>
        <w:t>Board, American Political Science Association, 2013-</w:t>
      </w:r>
      <w:r w:rsidR="00B45229">
        <w:rPr>
          <w:color w:val="000000"/>
          <w:sz w:val="24"/>
        </w:rPr>
        <w:t>2018</w:t>
      </w:r>
    </w:p>
    <w:p w14:paraId="12820075" w14:textId="77777777" w:rsidR="0056465E" w:rsidRDefault="0056465E" w:rsidP="0056465E">
      <w:pPr>
        <w:tabs>
          <w:tab w:val="left" w:pos="540"/>
        </w:tabs>
        <w:ind w:right="180"/>
        <w:rPr>
          <w:color w:val="000000"/>
          <w:sz w:val="24"/>
        </w:rPr>
      </w:pPr>
    </w:p>
    <w:p w14:paraId="20583C48" w14:textId="5C6CA4EC" w:rsidR="00A5482D" w:rsidRDefault="00A5482D" w:rsidP="0056465E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>Law and Courts</w:t>
      </w:r>
      <w:r w:rsidR="0056465E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Section Board, American Political Science Association, 2012-2015</w:t>
      </w:r>
    </w:p>
    <w:p w14:paraId="740D5D56" w14:textId="77777777" w:rsidR="007674B0" w:rsidRDefault="007674B0" w:rsidP="002B526D">
      <w:pPr>
        <w:tabs>
          <w:tab w:val="left" w:pos="540"/>
        </w:tabs>
        <w:ind w:left="450" w:right="180" w:hanging="450"/>
        <w:rPr>
          <w:color w:val="000000"/>
          <w:sz w:val="24"/>
        </w:rPr>
      </w:pPr>
    </w:p>
    <w:p w14:paraId="3FC29B83" w14:textId="040F5CED" w:rsidR="007674B0" w:rsidRDefault="007562D5" w:rsidP="002B526D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>Program co-</w:t>
      </w:r>
      <w:r w:rsidR="007674B0">
        <w:rPr>
          <w:color w:val="000000"/>
          <w:sz w:val="24"/>
        </w:rPr>
        <w:t>chair, American Political Thought</w:t>
      </w:r>
      <w:r w:rsidR="003A3522">
        <w:rPr>
          <w:color w:val="000000"/>
          <w:sz w:val="24"/>
        </w:rPr>
        <w:t xml:space="preserve"> section</w:t>
      </w:r>
      <w:r w:rsidR="007674B0">
        <w:rPr>
          <w:color w:val="000000"/>
          <w:sz w:val="24"/>
        </w:rPr>
        <w:t>, American Politic</w:t>
      </w:r>
      <w:r w:rsidR="00783894">
        <w:rPr>
          <w:color w:val="000000"/>
          <w:sz w:val="24"/>
        </w:rPr>
        <w:t>al Science Association Meeting</w:t>
      </w:r>
      <w:r w:rsidR="00D21276">
        <w:rPr>
          <w:color w:val="000000"/>
          <w:sz w:val="24"/>
        </w:rPr>
        <w:t xml:space="preserve">, </w:t>
      </w:r>
      <w:r w:rsidR="007674B0">
        <w:rPr>
          <w:color w:val="000000"/>
          <w:sz w:val="24"/>
        </w:rPr>
        <w:t>2015</w:t>
      </w:r>
    </w:p>
    <w:p w14:paraId="27D4C064" w14:textId="77777777" w:rsidR="002B526D" w:rsidRDefault="002B526D" w:rsidP="00A5482D">
      <w:pPr>
        <w:tabs>
          <w:tab w:val="left" w:pos="540"/>
        </w:tabs>
        <w:ind w:left="450" w:right="180" w:hanging="450"/>
        <w:rPr>
          <w:color w:val="000000"/>
          <w:sz w:val="24"/>
        </w:rPr>
      </w:pPr>
    </w:p>
    <w:p w14:paraId="27E580F7" w14:textId="3179254B" w:rsidR="00A5482D" w:rsidRDefault="00A5482D" w:rsidP="00A5482D">
      <w:pPr>
        <w:tabs>
          <w:tab w:val="left" w:pos="540"/>
        </w:tabs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 xml:space="preserve">Alexander L. George Award Committee, Qualitative Methods </w:t>
      </w:r>
      <w:r w:rsidR="00B45229">
        <w:rPr>
          <w:color w:val="000000"/>
          <w:sz w:val="24"/>
        </w:rPr>
        <w:t>S</w:t>
      </w:r>
      <w:r>
        <w:rPr>
          <w:color w:val="000000"/>
          <w:sz w:val="24"/>
        </w:rPr>
        <w:t>ection</w:t>
      </w:r>
      <w:r w:rsidR="00B45229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American Political Science Association</w:t>
      </w:r>
      <w:r w:rsidR="00D21276">
        <w:rPr>
          <w:color w:val="000000"/>
          <w:sz w:val="24"/>
        </w:rPr>
        <w:t>, 2</w:t>
      </w:r>
      <w:r>
        <w:rPr>
          <w:color w:val="000000"/>
          <w:sz w:val="24"/>
        </w:rPr>
        <w:t xml:space="preserve">008 </w:t>
      </w:r>
    </w:p>
    <w:p w14:paraId="2A9145E5" w14:textId="77777777" w:rsidR="00941C30" w:rsidRDefault="00941C30" w:rsidP="00A5482D">
      <w:pPr>
        <w:tabs>
          <w:tab w:val="left" w:pos="540"/>
        </w:tabs>
        <w:ind w:left="450" w:right="180" w:hanging="450"/>
        <w:rPr>
          <w:color w:val="000000"/>
          <w:sz w:val="24"/>
        </w:rPr>
      </w:pPr>
    </w:p>
    <w:p w14:paraId="5A5D984A" w14:textId="1A486E96" w:rsidR="00C856E7" w:rsidRDefault="00941C30" w:rsidP="00734354">
      <w:pPr>
        <w:ind w:left="450" w:right="180" w:hanging="450"/>
        <w:rPr>
          <w:color w:val="000000"/>
          <w:sz w:val="24"/>
        </w:rPr>
      </w:pPr>
      <w:r>
        <w:rPr>
          <w:color w:val="000000"/>
          <w:sz w:val="24"/>
        </w:rPr>
        <w:t xml:space="preserve">Manuscript Reviewer: Cambridge University Press, Johns Hopkins University Press, Oxford University Press, </w:t>
      </w:r>
      <w:r w:rsidR="00B769B7">
        <w:rPr>
          <w:color w:val="000000"/>
          <w:sz w:val="24"/>
        </w:rPr>
        <w:t xml:space="preserve">Palgrave, </w:t>
      </w:r>
      <w:r>
        <w:rPr>
          <w:color w:val="000000"/>
          <w:sz w:val="24"/>
        </w:rPr>
        <w:t xml:space="preserve">Rowman and Littlefield, </w:t>
      </w:r>
      <w:r w:rsidR="00912DC4">
        <w:rPr>
          <w:color w:val="000000"/>
          <w:sz w:val="24"/>
        </w:rPr>
        <w:t xml:space="preserve">Stanford University Press, </w:t>
      </w:r>
      <w:r w:rsidR="003519C9">
        <w:rPr>
          <w:color w:val="000000"/>
          <w:sz w:val="24"/>
        </w:rPr>
        <w:t xml:space="preserve">University of Chicago Press, </w:t>
      </w:r>
      <w:r>
        <w:rPr>
          <w:color w:val="000000"/>
          <w:sz w:val="24"/>
        </w:rPr>
        <w:t xml:space="preserve">University Press of Kansas, </w:t>
      </w:r>
      <w:r>
        <w:rPr>
          <w:i/>
          <w:color w:val="000000"/>
          <w:sz w:val="24"/>
        </w:rPr>
        <w:t xml:space="preserve">American Political Science Review, American Political Thought, Congress and the President, </w:t>
      </w:r>
      <w:r w:rsidR="00940197">
        <w:rPr>
          <w:i/>
          <w:color w:val="000000"/>
          <w:sz w:val="24"/>
        </w:rPr>
        <w:t>History of Political Thought,</w:t>
      </w:r>
      <w:r w:rsidR="00826FAC">
        <w:rPr>
          <w:i/>
          <w:color w:val="000000"/>
          <w:sz w:val="24"/>
        </w:rPr>
        <w:t xml:space="preserve"> Journal of American Constitutional History,</w:t>
      </w:r>
      <w:r w:rsidR="00940197">
        <w:rPr>
          <w:i/>
          <w:color w:val="000000"/>
          <w:sz w:val="24"/>
        </w:rPr>
        <w:t xml:space="preserve"> </w:t>
      </w:r>
      <w:r w:rsidR="00E65700">
        <w:rPr>
          <w:i/>
          <w:color w:val="000000"/>
          <w:sz w:val="24"/>
        </w:rPr>
        <w:t xml:space="preserve">Journal of Early American History, </w:t>
      </w:r>
      <w:r w:rsidR="00734354">
        <w:rPr>
          <w:i/>
          <w:color w:val="000000"/>
          <w:sz w:val="24"/>
        </w:rPr>
        <w:t xml:space="preserve">Journal of the Early Republic, </w:t>
      </w:r>
      <w:r>
        <w:rPr>
          <w:i/>
          <w:color w:val="000000"/>
          <w:sz w:val="24"/>
        </w:rPr>
        <w:t xml:space="preserve">Journal of Politics, Perspectives on Politics, </w:t>
      </w:r>
      <w:r w:rsidRPr="004B206A">
        <w:rPr>
          <w:i/>
          <w:color w:val="000000"/>
          <w:sz w:val="24"/>
        </w:rPr>
        <w:t>Political Research Quarterly</w:t>
      </w:r>
      <w:r>
        <w:rPr>
          <w:i/>
          <w:color w:val="000000"/>
          <w:sz w:val="24"/>
        </w:rPr>
        <w:t xml:space="preserve">, Political Science Quarterly, </w:t>
      </w:r>
      <w:r w:rsidRPr="004B206A">
        <w:rPr>
          <w:i/>
          <w:color w:val="000000"/>
          <w:sz w:val="24"/>
        </w:rPr>
        <w:t>Polity</w:t>
      </w:r>
      <w:r>
        <w:rPr>
          <w:color w:val="000000"/>
          <w:sz w:val="24"/>
        </w:rPr>
        <w:t xml:space="preserve">, </w:t>
      </w:r>
      <w:r w:rsidRPr="00B00070">
        <w:rPr>
          <w:i/>
          <w:color w:val="000000"/>
          <w:sz w:val="24"/>
        </w:rPr>
        <w:t>Publius,</w:t>
      </w:r>
      <w:r>
        <w:rPr>
          <w:color w:val="000000"/>
          <w:sz w:val="24"/>
        </w:rPr>
        <w:t xml:space="preserve"> </w:t>
      </w:r>
      <w:r w:rsidRPr="004B206A">
        <w:rPr>
          <w:i/>
          <w:color w:val="000000"/>
          <w:sz w:val="24"/>
        </w:rPr>
        <w:t>Review of Politics</w:t>
      </w:r>
    </w:p>
    <w:sectPr w:rsidR="00C856E7">
      <w:footerReference w:type="even" r:id="rId43"/>
      <w:footerReference w:type="default" r:id="rId4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EBBC" w14:textId="77777777" w:rsidR="00E703D0" w:rsidRDefault="00E703D0">
      <w:r>
        <w:separator/>
      </w:r>
    </w:p>
  </w:endnote>
  <w:endnote w:type="continuationSeparator" w:id="0">
    <w:p w14:paraId="20A357BF" w14:textId="77777777" w:rsidR="00E703D0" w:rsidRDefault="00E7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572" w14:textId="77777777" w:rsidR="0096373D" w:rsidRDefault="0096373D" w:rsidP="00A548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DFA85" w14:textId="77777777" w:rsidR="0096373D" w:rsidRDefault="0096373D" w:rsidP="00A548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D7EE" w14:textId="77777777" w:rsidR="0096373D" w:rsidRDefault="0096373D" w:rsidP="00A548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3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EFA0A7" w14:textId="77777777" w:rsidR="0096373D" w:rsidRDefault="0096373D" w:rsidP="00A548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24F6" w14:textId="77777777" w:rsidR="00E703D0" w:rsidRDefault="00E703D0">
      <w:r>
        <w:separator/>
      </w:r>
    </w:p>
  </w:footnote>
  <w:footnote w:type="continuationSeparator" w:id="0">
    <w:p w14:paraId="16633B4B" w14:textId="77777777" w:rsidR="00E703D0" w:rsidRDefault="00E70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nl-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7E"/>
    <w:rsid w:val="000011DD"/>
    <w:rsid w:val="000068E2"/>
    <w:rsid w:val="00010917"/>
    <w:rsid w:val="0001155E"/>
    <w:rsid w:val="0001220E"/>
    <w:rsid w:val="00023AF9"/>
    <w:rsid w:val="00023FBF"/>
    <w:rsid w:val="00025819"/>
    <w:rsid w:val="000368D9"/>
    <w:rsid w:val="00041147"/>
    <w:rsid w:val="00044809"/>
    <w:rsid w:val="00046D48"/>
    <w:rsid w:val="00051C48"/>
    <w:rsid w:val="0005444D"/>
    <w:rsid w:val="00061EE7"/>
    <w:rsid w:val="00064AE2"/>
    <w:rsid w:val="0006547D"/>
    <w:rsid w:val="00076FD0"/>
    <w:rsid w:val="00077E65"/>
    <w:rsid w:val="00077FAD"/>
    <w:rsid w:val="000836D3"/>
    <w:rsid w:val="00087101"/>
    <w:rsid w:val="000907E5"/>
    <w:rsid w:val="00094886"/>
    <w:rsid w:val="00094BEF"/>
    <w:rsid w:val="0009679C"/>
    <w:rsid w:val="00097E8E"/>
    <w:rsid w:val="000A09EE"/>
    <w:rsid w:val="000A0D4E"/>
    <w:rsid w:val="000A205D"/>
    <w:rsid w:val="000A4FCC"/>
    <w:rsid w:val="000A634E"/>
    <w:rsid w:val="000B1045"/>
    <w:rsid w:val="000B5116"/>
    <w:rsid w:val="000C1F94"/>
    <w:rsid w:val="000C2767"/>
    <w:rsid w:val="000C27CE"/>
    <w:rsid w:val="000C3E86"/>
    <w:rsid w:val="000C6E7B"/>
    <w:rsid w:val="000D2C2B"/>
    <w:rsid w:val="000D4397"/>
    <w:rsid w:val="000D5D7A"/>
    <w:rsid w:val="000E1317"/>
    <w:rsid w:val="000E7AC8"/>
    <w:rsid w:val="000F0FED"/>
    <w:rsid w:val="000F32C8"/>
    <w:rsid w:val="000F7BDD"/>
    <w:rsid w:val="00100165"/>
    <w:rsid w:val="00114198"/>
    <w:rsid w:val="00114358"/>
    <w:rsid w:val="00115DDA"/>
    <w:rsid w:val="00115EAD"/>
    <w:rsid w:val="00117278"/>
    <w:rsid w:val="001206A0"/>
    <w:rsid w:val="001233E1"/>
    <w:rsid w:val="0012572D"/>
    <w:rsid w:val="00125AF7"/>
    <w:rsid w:val="001300B5"/>
    <w:rsid w:val="00131709"/>
    <w:rsid w:val="00131A6D"/>
    <w:rsid w:val="00131C77"/>
    <w:rsid w:val="00131E4B"/>
    <w:rsid w:val="00133D2C"/>
    <w:rsid w:val="00141C00"/>
    <w:rsid w:val="001425D9"/>
    <w:rsid w:val="00151D5A"/>
    <w:rsid w:val="0015326D"/>
    <w:rsid w:val="0016184D"/>
    <w:rsid w:val="001621FF"/>
    <w:rsid w:val="00171C07"/>
    <w:rsid w:val="0017313F"/>
    <w:rsid w:val="001761F8"/>
    <w:rsid w:val="00184A2A"/>
    <w:rsid w:val="0019032A"/>
    <w:rsid w:val="001A60B5"/>
    <w:rsid w:val="001B14E5"/>
    <w:rsid w:val="001B2411"/>
    <w:rsid w:val="001B4D74"/>
    <w:rsid w:val="001D07AD"/>
    <w:rsid w:val="001E7CBB"/>
    <w:rsid w:val="001F4DBE"/>
    <w:rsid w:val="0020479D"/>
    <w:rsid w:val="002053A5"/>
    <w:rsid w:val="00210117"/>
    <w:rsid w:val="002116E1"/>
    <w:rsid w:val="00235D7E"/>
    <w:rsid w:val="0024276E"/>
    <w:rsid w:val="00243E56"/>
    <w:rsid w:val="002511D6"/>
    <w:rsid w:val="00253C5F"/>
    <w:rsid w:val="00265A88"/>
    <w:rsid w:val="00267221"/>
    <w:rsid w:val="00270431"/>
    <w:rsid w:val="00283A15"/>
    <w:rsid w:val="00287308"/>
    <w:rsid w:val="002878E6"/>
    <w:rsid w:val="00291B11"/>
    <w:rsid w:val="002A2C41"/>
    <w:rsid w:val="002A601B"/>
    <w:rsid w:val="002A6723"/>
    <w:rsid w:val="002B526D"/>
    <w:rsid w:val="002B64A9"/>
    <w:rsid w:val="002C050F"/>
    <w:rsid w:val="002C116B"/>
    <w:rsid w:val="002C2858"/>
    <w:rsid w:val="002C6432"/>
    <w:rsid w:val="002D0351"/>
    <w:rsid w:val="002D2C66"/>
    <w:rsid w:val="002D3E62"/>
    <w:rsid w:val="002D5903"/>
    <w:rsid w:val="002E2A34"/>
    <w:rsid w:val="002E33C1"/>
    <w:rsid w:val="002E6D85"/>
    <w:rsid w:val="00303F14"/>
    <w:rsid w:val="0031378B"/>
    <w:rsid w:val="0031390F"/>
    <w:rsid w:val="00321603"/>
    <w:rsid w:val="00323E51"/>
    <w:rsid w:val="00333CB6"/>
    <w:rsid w:val="00336B89"/>
    <w:rsid w:val="0033743B"/>
    <w:rsid w:val="00337B16"/>
    <w:rsid w:val="0034256A"/>
    <w:rsid w:val="003428A2"/>
    <w:rsid w:val="003519C9"/>
    <w:rsid w:val="0035298B"/>
    <w:rsid w:val="00355D55"/>
    <w:rsid w:val="00357134"/>
    <w:rsid w:val="00357CD4"/>
    <w:rsid w:val="00363B90"/>
    <w:rsid w:val="00364F03"/>
    <w:rsid w:val="00370708"/>
    <w:rsid w:val="00377078"/>
    <w:rsid w:val="003875A3"/>
    <w:rsid w:val="00394B70"/>
    <w:rsid w:val="00395873"/>
    <w:rsid w:val="00396B0B"/>
    <w:rsid w:val="003975A2"/>
    <w:rsid w:val="003A24EB"/>
    <w:rsid w:val="003A3522"/>
    <w:rsid w:val="003A4CE5"/>
    <w:rsid w:val="003A6B2C"/>
    <w:rsid w:val="003B4335"/>
    <w:rsid w:val="003D01B8"/>
    <w:rsid w:val="003D2D31"/>
    <w:rsid w:val="003D5220"/>
    <w:rsid w:val="003E34FC"/>
    <w:rsid w:val="003E63D1"/>
    <w:rsid w:val="004020A8"/>
    <w:rsid w:val="00403329"/>
    <w:rsid w:val="004051D1"/>
    <w:rsid w:val="004059D5"/>
    <w:rsid w:val="004113A1"/>
    <w:rsid w:val="004135B4"/>
    <w:rsid w:val="004163F8"/>
    <w:rsid w:val="00417B25"/>
    <w:rsid w:val="00435EE3"/>
    <w:rsid w:val="00437393"/>
    <w:rsid w:val="00437414"/>
    <w:rsid w:val="004423AC"/>
    <w:rsid w:val="00443437"/>
    <w:rsid w:val="0044618E"/>
    <w:rsid w:val="00446A39"/>
    <w:rsid w:val="004503A8"/>
    <w:rsid w:val="00456BFC"/>
    <w:rsid w:val="00471228"/>
    <w:rsid w:val="00471290"/>
    <w:rsid w:val="00473B5E"/>
    <w:rsid w:val="00474F6A"/>
    <w:rsid w:val="00491E7C"/>
    <w:rsid w:val="004A2568"/>
    <w:rsid w:val="004A5197"/>
    <w:rsid w:val="004A590B"/>
    <w:rsid w:val="004A7AE3"/>
    <w:rsid w:val="004A7B34"/>
    <w:rsid w:val="004B078D"/>
    <w:rsid w:val="004B13BB"/>
    <w:rsid w:val="004B218F"/>
    <w:rsid w:val="004B31D1"/>
    <w:rsid w:val="004B3B54"/>
    <w:rsid w:val="004C68AD"/>
    <w:rsid w:val="004D6817"/>
    <w:rsid w:val="004E63AA"/>
    <w:rsid w:val="00513E52"/>
    <w:rsid w:val="00514898"/>
    <w:rsid w:val="00524602"/>
    <w:rsid w:val="0053047E"/>
    <w:rsid w:val="00534FFD"/>
    <w:rsid w:val="00541DFD"/>
    <w:rsid w:val="0054320F"/>
    <w:rsid w:val="00546223"/>
    <w:rsid w:val="00547CB4"/>
    <w:rsid w:val="00551670"/>
    <w:rsid w:val="00552C31"/>
    <w:rsid w:val="005553E4"/>
    <w:rsid w:val="0056465E"/>
    <w:rsid w:val="0056550D"/>
    <w:rsid w:val="00571588"/>
    <w:rsid w:val="00576BB5"/>
    <w:rsid w:val="0058266C"/>
    <w:rsid w:val="00583EB1"/>
    <w:rsid w:val="0058548E"/>
    <w:rsid w:val="00585DBE"/>
    <w:rsid w:val="00587B57"/>
    <w:rsid w:val="005A625D"/>
    <w:rsid w:val="005C6DC3"/>
    <w:rsid w:val="005E561A"/>
    <w:rsid w:val="005E6CCE"/>
    <w:rsid w:val="005F033B"/>
    <w:rsid w:val="005F23C0"/>
    <w:rsid w:val="005F287D"/>
    <w:rsid w:val="005F3386"/>
    <w:rsid w:val="005F6731"/>
    <w:rsid w:val="00603559"/>
    <w:rsid w:val="006077EF"/>
    <w:rsid w:val="00610546"/>
    <w:rsid w:val="00611CB2"/>
    <w:rsid w:val="00614864"/>
    <w:rsid w:val="0062253A"/>
    <w:rsid w:val="006235C2"/>
    <w:rsid w:val="00633A42"/>
    <w:rsid w:val="0063595F"/>
    <w:rsid w:val="006360F0"/>
    <w:rsid w:val="0063677F"/>
    <w:rsid w:val="006376A4"/>
    <w:rsid w:val="006434AA"/>
    <w:rsid w:val="00657B7C"/>
    <w:rsid w:val="006640AE"/>
    <w:rsid w:val="00664439"/>
    <w:rsid w:val="0066685B"/>
    <w:rsid w:val="00676BBF"/>
    <w:rsid w:val="00676C26"/>
    <w:rsid w:val="00683133"/>
    <w:rsid w:val="0068721D"/>
    <w:rsid w:val="00694ECF"/>
    <w:rsid w:val="006961C5"/>
    <w:rsid w:val="006A6355"/>
    <w:rsid w:val="006A6F13"/>
    <w:rsid w:val="006A7C59"/>
    <w:rsid w:val="006B43BC"/>
    <w:rsid w:val="006D7FE1"/>
    <w:rsid w:val="006E194E"/>
    <w:rsid w:val="006F1960"/>
    <w:rsid w:val="006F53AC"/>
    <w:rsid w:val="006F6F23"/>
    <w:rsid w:val="00702680"/>
    <w:rsid w:val="0071175E"/>
    <w:rsid w:val="00716875"/>
    <w:rsid w:val="00717B68"/>
    <w:rsid w:val="007208B5"/>
    <w:rsid w:val="00723CEA"/>
    <w:rsid w:val="00731AB3"/>
    <w:rsid w:val="00734354"/>
    <w:rsid w:val="00744CD8"/>
    <w:rsid w:val="00753EB3"/>
    <w:rsid w:val="007543E5"/>
    <w:rsid w:val="007562D5"/>
    <w:rsid w:val="00761FA9"/>
    <w:rsid w:val="0076276A"/>
    <w:rsid w:val="007674B0"/>
    <w:rsid w:val="00776DDA"/>
    <w:rsid w:val="0078344B"/>
    <w:rsid w:val="00783532"/>
    <w:rsid w:val="00783555"/>
    <w:rsid w:val="00783894"/>
    <w:rsid w:val="00786DB5"/>
    <w:rsid w:val="007941FF"/>
    <w:rsid w:val="007A5ECF"/>
    <w:rsid w:val="007B12BC"/>
    <w:rsid w:val="007C2006"/>
    <w:rsid w:val="007C2896"/>
    <w:rsid w:val="007C4AA0"/>
    <w:rsid w:val="007C7369"/>
    <w:rsid w:val="007D1A48"/>
    <w:rsid w:val="007D297F"/>
    <w:rsid w:val="007D68E3"/>
    <w:rsid w:val="007E09E4"/>
    <w:rsid w:val="007E414B"/>
    <w:rsid w:val="007E51E7"/>
    <w:rsid w:val="007E5487"/>
    <w:rsid w:val="007E592C"/>
    <w:rsid w:val="007F2378"/>
    <w:rsid w:val="007F62D5"/>
    <w:rsid w:val="00804141"/>
    <w:rsid w:val="00811A03"/>
    <w:rsid w:val="008149C6"/>
    <w:rsid w:val="0081796D"/>
    <w:rsid w:val="00817A2D"/>
    <w:rsid w:val="00820675"/>
    <w:rsid w:val="00826FAC"/>
    <w:rsid w:val="008357DB"/>
    <w:rsid w:val="00840E66"/>
    <w:rsid w:val="00842E7D"/>
    <w:rsid w:val="008519AA"/>
    <w:rsid w:val="00852880"/>
    <w:rsid w:val="00861458"/>
    <w:rsid w:val="0086444A"/>
    <w:rsid w:val="0087101E"/>
    <w:rsid w:val="00872D21"/>
    <w:rsid w:val="00873FA5"/>
    <w:rsid w:val="00874E96"/>
    <w:rsid w:val="0087588C"/>
    <w:rsid w:val="00880872"/>
    <w:rsid w:val="0088123E"/>
    <w:rsid w:val="008812FA"/>
    <w:rsid w:val="00884739"/>
    <w:rsid w:val="008854D4"/>
    <w:rsid w:val="00887091"/>
    <w:rsid w:val="00890EB7"/>
    <w:rsid w:val="00892D19"/>
    <w:rsid w:val="008B1C59"/>
    <w:rsid w:val="008B696E"/>
    <w:rsid w:val="008B6BEA"/>
    <w:rsid w:val="008C0211"/>
    <w:rsid w:val="008C1AD2"/>
    <w:rsid w:val="008C2883"/>
    <w:rsid w:val="008C6DE6"/>
    <w:rsid w:val="008D2C6B"/>
    <w:rsid w:val="008E53A3"/>
    <w:rsid w:val="008F1322"/>
    <w:rsid w:val="008F23AA"/>
    <w:rsid w:val="008F41BF"/>
    <w:rsid w:val="008F424F"/>
    <w:rsid w:val="008F5314"/>
    <w:rsid w:val="008F5967"/>
    <w:rsid w:val="00907715"/>
    <w:rsid w:val="00910BA3"/>
    <w:rsid w:val="00912DC4"/>
    <w:rsid w:val="0091417B"/>
    <w:rsid w:val="009203B1"/>
    <w:rsid w:val="00920921"/>
    <w:rsid w:val="00926C3D"/>
    <w:rsid w:val="00931578"/>
    <w:rsid w:val="00934B3E"/>
    <w:rsid w:val="00935072"/>
    <w:rsid w:val="00940197"/>
    <w:rsid w:val="00941C30"/>
    <w:rsid w:val="009465A7"/>
    <w:rsid w:val="0095181D"/>
    <w:rsid w:val="00953A9C"/>
    <w:rsid w:val="009556CF"/>
    <w:rsid w:val="0096373D"/>
    <w:rsid w:val="009637A5"/>
    <w:rsid w:val="0096506C"/>
    <w:rsid w:val="009656AA"/>
    <w:rsid w:val="00965E11"/>
    <w:rsid w:val="00983141"/>
    <w:rsid w:val="00990586"/>
    <w:rsid w:val="009914A3"/>
    <w:rsid w:val="009972AE"/>
    <w:rsid w:val="009A30A9"/>
    <w:rsid w:val="009B0512"/>
    <w:rsid w:val="009B3BF9"/>
    <w:rsid w:val="009C4021"/>
    <w:rsid w:val="009C598D"/>
    <w:rsid w:val="009C5A67"/>
    <w:rsid w:val="009C6622"/>
    <w:rsid w:val="009C6A85"/>
    <w:rsid w:val="009D20E9"/>
    <w:rsid w:val="009D7070"/>
    <w:rsid w:val="009E0041"/>
    <w:rsid w:val="009E0C0E"/>
    <w:rsid w:val="009E49FF"/>
    <w:rsid w:val="009F1D33"/>
    <w:rsid w:val="00A03597"/>
    <w:rsid w:val="00A07FF2"/>
    <w:rsid w:val="00A15DDB"/>
    <w:rsid w:val="00A15FBC"/>
    <w:rsid w:val="00A21D03"/>
    <w:rsid w:val="00A24049"/>
    <w:rsid w:val="00A24137"/>
    <w:rsid w:val="00A24DAB"/>
    <w:rsid w:val="00A262B3"/>
    <w:rsid w:val="00A2668B"/>
    <w:rsid w:val="00A337F7"/>
    <w:rsid w:val="00A362AA"/>
    <w:rsid w:val="00A36ADD"/>
    <w:rsid w:val="00A40E5F"/>
    <w:rsid w:val="00A44924"/>
    <w:rsid w:val="00A50E75"/>
    <w:rsid w:val="00A513F7"/>
    <w:rsid w:val="00A51B49"/>
    <w:rsid w:val="00A532CE"/>
    <w:rsid w:val="00A5482D"/>
    <w:rsid w:val="00A56033"/>
    <w:rsid w:val="00A660F8"/>
    <w:rsid w:val="00A765A0"/>
    <w:rsid w:val="00A810CA"/>
    <w:rsid w:val="00A878D9"/>
    <w:rsid w:val="00AB221D"/>
    <w:rsid w:val="00AB2E70"/>
    <w:rsid w:val="00AB38DE"/>
    <w:rsid w:val="00AB3D60"/>
    <w:rsid w:val="00AB57CC"/>
    <w:rsid w:val="00AB6471"/>
    <w:rsid w:val="00AC7932"/>
    <w:rsid w:val="00AD43B9"/>
    <w:rsid w:val="00AD5F0F"/>
    <w:rsid w:val="00AE130D"/>
    <w:rsid w:val="00AE1F01"/>
    <w:rsid w:val="00AF0CF6"/>
    <w:rsid w:val="00AF70AF"/>
    <w:rsid w:val="00B1305D"/>
    <w:rsid w:val="00B2375E"/>
    <w:rsid w:val="00B275F3"/>
    <w:rsid w:val="00B3626B"/>
    <w:rsid w:val="00B362C8"/>
    <w:rsid w:val="00B37E39"/>
    <w:rsid w:val="00B438C6"/>
    <w:rsid w:val="00B45229"/>
    <w:rsid w:val="00B470F8"/>
    <w:rsid w:val="00B5201F"/>
    <w:rsid w:val="00B656D6"/>
    <w:rsid w:val="00B71B13"/>
    <w:rsid w:val="00B71EDF"/>
    <w:rsid w:val="00B7475C"/>
    <w:rsid w:val="00B769B7"/>
    <w:rsid w:val="00B846F3"/>
    <w:rsid w:val="00B9178F"/>
    <w:rsid w:val="00BA174A"/>
    <w:rsid w:val="00BA6595"/>
    <w:rsid w:val="00BA75F4"/>
    <w:rsid w:val="00BB1105"/>
    <w:rsid w:val="00BB4AB7"/>
    <w:rsid w:val="00BC1AB1"/>
    <w:rsid w:val="00BC7C69"/>
    <w:rsid w:val="00BD0221"/>
    <w:rsid w:val="00BD06F6"/>
    <w:rsid w:val="00BD5A4B"/>
    <w:rsid w:val="00BD7097"/>
    <w:rsid w:val="00BF2FD6"/>
    <w:rsid w:val="00BF3BD8"/>
    <w:rsid w:val="00BF4988"/>
    <w:rsid w:val="00BF49F4"/>
    <w:rsid w:val="00BF59D5"/>
    <w:rsid w:val="00C004AE"/>
    <w:rsid w:val="00C02013"/>
    <w:rsid w:val="00C122FB"/>
    <w:rsid w:val="00C16310"/>
    <w:rsid w:val="00C171B1"/>
    <w:rsid w:val="00C261B9"/>
    <w:rsid w:val="00C31F47"/>
    <w:rsid w:val="00C34E76"/>
    <w:rsid w:val="00C540A0"/>
    <w:rsid w:val="00C54C2E"/>
    <w:rsid w:val="00C56F0C"/>
    <w:rsid w:val="00C61D54"/>
    <w:rsid w:val="00C63737"/>
    <w:rsid w:val="00C728E5"/>
    <w:rsid w:val="00C76D21"/>
    <w:rsid w:val="00C77C63"/>
    <w:rsid w:val="00C81C7C"/>
    <w:rsid w:val="00C856E7"/>
    <w:rsid w:val="00C86CE7"/>
    <w:rsid w:val="00C871C5"/>
    <w:rsid w:val="00CA709D"/>
    <w:rsid w:val="00CB1A94"/>
    <w:rsid w:val="00CB2101"/>
    <w:rsid w:val="00CB54BB"/>
    <w:rsid w:val="00CC24E4"/>
    <w:rsid w:val="00CD2218"/>
    <w:rsid w:val="00CD581C"/>
    <w:rsid w:val="00CD6046"/>
    <w:rsid w:val="00CD723E"/>
    <w:rsid w:val="00CD7D72"/>
    <w:rsid w:val="00CE4C6F"/>
    <w:rsid w:val="00CE6A3F"/>
    <w:rsid w:val="00CF1917"/>
    <w:rsid w:val="00CF3380"/>
    <w:rsid w:val="00D00000"/>
    <w:rsid w:val="00D01A30"/>
    <w:rsid w:val="00D01F08"/>
    <w:rsid w:val="00D02CB8"/>
    <w:rsid w:val="00D02F1B"/>
    <w:rsid w:val="00D04B12"/>
    <w:rsid w:val="00D21276"/>
    <w:rsid w:val="00D22CCB"/>
    <w:rsid w:val="00D3179F"/>
    <w:rsid w:val="00D31DD9"/>
    <w:rsid w:val="00D3462D"/>
    <w:rsid w:val="00D34C3C"/>
    <w:rsid w:val="00D4223C"/>
    <w:rsid w:val="00D43E0B"/>
    <w:rsid w:val="00D4433D"/>
    <w:rsid w:val="00D46AC5"/>
    <w:rsid w:val="00D535DF"/>
    <w:rsid w:val="00D53D93"/>
    <w:rsid w:val="00D6269D"/>
    <w:rsid w:val="00D62BE1"/>
    <w:rsid w:val="00D664BE"/>
    <w:rsid w:val="00D702ED"/>
    <w:rsid w:val="00D84988"/>
    <w:rsid w:val="00D854C4"/>
    <w:rsid w:val="00D93879"/>
    <w:rsid w:val="00D971A0"/>
    <w:rsid w:val="00DA6E39"/>
    <w:rsid w:val="00DB0A26"/>
    <w:rsid w:val="00DB14DA"/>
    <w:rsid w:val="00DB6456"/>
    <w:rsid w:val="00DC0F60"/>
    <w:rsid w:val="00DC1E49"/>
    <w:rsid w:val="00DD08AD"/>
    <w:rsid w:val="00DD0E53"/>
    <w:rsid w:val="00DE13DA"/>
    <w:rsid w:val="00DE499F"/>
    <w:rsid w:val="00DF039E"/>
    <w:rsid w:val="00DF1D13"/>
    <w:rsid w:val="00DF3183"/>
    <w:rsid w:val="00E13332"/>
    <w:rsid w:val="00E2527E"/>
    <w:rsid w:val="00E351FD"/>
    <w:rsid w:val="00E42698"/>
    <w:rsid w:val="00E51170"/>
    <w:rsid w:val="00E55295"/>
    <w:rsid w:val="00E65700"/>
    <w:rsid w:val="00E665F8"/>
    <w:rsid w:val="00E6674A"/>
    <w:rsid w:val="00E703D0"/>
    <w:rsid w:val="00E7111F"/>
    <w:rsid w:val="00E76628"/>
    <w:rsid w:val="00E80A6D"/>
    <w:rsid w:val="00E87B7E"/>
    <w:rsid w:val="00E87FC1"/>
    <w:rsid w:val="00E94A5E"/>
    <w:rsid w:val="00EA0351"/>
    <w:rsid w:val="00EB2A3C"/>
    <w:rsid w:val="00EC0D99"/>
    <w:rsid w:val="00EC4624"/>
    <w:rsid w:val="00EC6631"/>
    <w:rsid w:val="00ED073B"/>
    <w:rsid w:val="00ED2AE5"/>
    <w:rsid w:val="00ED5BA2"/>
    <w:rsid w:val="00ED5D0A"/>
    <w:rsid w:val="00EE2116"/>
    <w:rsid w:val="00EE35B3"/>
    <w:rsid w:val="00EE604F"/>
    <w:rsid w:val="00EE71B7"/>
    <w:rsid w:val="00EE76B0"/>
    <w:rsid w:val="00EF28B2"/>
    <w:rsid w:val="00F0542F"/>
    <w:rsid w:val="00F05C0E"/>
    <w:rsid w:val="00F11749"/>
    <w:rsid w:val="00F1363D"/>
    <w:rsid w:val="00F13A2F"/>
    <w:rsid w:val="00F15044"/>
    <w:rsid w:val="00F15094"/>
    <w:rsid w:val="00F20349"/>
    <w:rsid w:val="00F24F37"/>
    <w:rsid w:val="00F30648"/>
    <w:rsid w:val="00F379CF"/>
    <w:rsid w:val="00F4585E"/>
    <w:rsid w:val="00F513C2"/>
    <w:rsid w:val="00F5172C"/>
    <w:rsid w:val="00F605A5"/>
    <w:rsid w:val="00F7047C"/>
    <w:rsid w:val="00F73C9E"/>
    <w:rsid w:val="00F96C65"/>
    <w:rsid w:val="00F971CF"/>
    <w:rsid w:val="00FA1849"/>
    <w:rsid w:val="00FA359F"/>
    <w:rsid w:val="00FA6F53"/>
    <w:rsid w:val="00FB04E8"/>
    <w:rsid w:val="00FC0498"/>
    <w:rsid w:val="00FC4D3E"/>
    <w:rsid w:val="00FC733C"/>
    <w:rsid w:val="00FD0583"/>
    <w:rsid w:val="00FD3622"/>
    <w:rsid w:val="00FE75CA"/>
    <w:rsid w:val="00FF0BCF"/>
    <w:rsid w:val="00FF0FC4"/>
    <w:rsid w:val="00FF6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C7C35"/>
  <w14:defaultImageDpi w14:val="300"/>
  <w15:docId w15:val="{A607DD34-1C41-424A-BE22-4A27A7E4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90B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ind w:right="-450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rPr>
      <w:i/>
      <w:iCs/>
      <w:sz w:val="24"/>
    </w:rPr>
  </w:style>
  <w:style w:type="paragraph" w:styleId="BodyText2">
    <w:name w:val="Body Text 2"/>
    <w:basedOn w:val="Normal"/>
    <w:rPr>
      <w:bCs/>
      <w:color w:val="000000"/>
      <w:sz w:val="24"/>
    </w:rPr>
  </w:style>
  <w:style w:type="paragraph" w:styleId="BlockText">
    <w:name w:val="Block Text"/>
    <w:basedOn w:val="Normal"/>
    <w:pPr>
      <w:ind w:left="450" w:right="180" w:hanging="450"/>
    </w:pPr>
    <w:rPr>
      <w:color w:val="000000"/>
      <w:sz w:val="24"/>
    </w:rPr>
  </w:style>
  <w:style w:type="paragraph" w:styleId="BodyTextIndent">
    <w:name w:val="Body Text Indent"/>
    <w:basedOn w:val="Normal"/>
    <w:pPr>
      <w:ind w:left="450" w:hanging="450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E711E"/>
    <w:rPr>
      <w:rFonts w:ascii="Tahoma" w:hAnsi="Tahoma" w:cs="Tahoma"/>
      <w:sz w:val="16"/>
      <w:szCs w:val="16"/>
    </w:rPr>
  </w:style>
  <w:style w:type="character" w:customStyle="1" w:styleId="fldtext1">
    <w:name w:val="fldtext1"/>
    <w:basedOn w:val="DefaultParagraphFont"/>
    <w:rsid w:val="00046660"/>
  </w:style>
  <w:style w:type="paragraph" w:styleId="Footer">
    <w:name w:val="footer"/>
    <w:basedOn w:val="Normal"/>
    <w:rsid w:val="009E3D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3D58"/>
  </w:style>
  <w:style w:type="character" w:styleId="FollowedHyperlink">
    <w:name w:val="FollowedHyperlink"/>
    <w:rsid w:val="00D34C3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atlantic.com/ideas/archive/2025/02/founders-fear-of-oligarchy/681650/" TargetMode="External"/><Relationship Id="rId18" Type="http://schemas.openxmlformats.org/officeDocument/2006/relationships/hyperlink" Target="https://startingpointsjournal.com/the-unwritten-constitution/" TargetMode="External"/><Relationship Id="rId26" Type="http://schemas.openxmlformats.org/officeDocument/2006/relationships/hyperlink" Target="https://theconstitutionalist.org/2020/12/03/the-republican-partys-dangerous-anti-democratic-turn/" TargetMode="External"/><Relationship Id="rId39" Type="http://schemas.openxmlformats.org/officeDocument/2006/relationships/hyperlink" Target="https://old.lawliberty.org/2020/01/22/conservative-constitutionalism-beyond-originalism/" TargetMode="External"/><Relationship Id="rId21" Type="http://schemas.openxmlformats.org/officeDocument/2006/relationships/hyperlink" Target="https://www.thebulwark.com/americas-imperfect-founding/" TargetMode="External"/><Relationship Id="rId34" Type="http://schemas.openxmlformats.org/officeDocument/2006/relationships/hyperlink" Target="https://thebulwark.com/donald-trump-constitutional-ignoramus/" TargetMode="External"/><Relationship Id="rId42" Type="http://schemas.openxmlformats.org/officeDocument/2006/relationships/hyperlink" Target="http://www.libertylawsite.org/liberty-forum/the-work-of-reputable-parties/" TargetMode="External"/><Relationship Id="rId7" Type="http://schemas.openxmlformats.org/officeDocument/2006/relationships/hyperlink" Target="https://www.theatlantic.com/ideas/2026/06/scotus-humphreys-originalism/68774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bulwark.com/the-constitution-at-war-with-itself/" TargetMode="External"/><Relationship Id="rId29" Type="http://schemas.openxmlformats.org/officeDocument/2006/relationships/hyperlink" Target="https://thebulwark.com/the-presidency-as-performance-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hebulwark.com/p/abandoning-the-declaration-abroad-trump-independence-day-international-relations" TargetMode="External"/><Relationship Id="rId11" Type="http://schemas.openxmlformats.org/officeDocument/2006/relationships/hyperlink" Target="https://balkin.blogspot.com/2025/06/ken-kersch-and-politics-of.html" TargetMode="External"/><Relationship Id="rId24" Type="http://schemas.openxmlformats.org/officeDocument/2006/relationships/hyperlink" Target="https://theconstitutionalist.org/2021/01/19/congress-impeachment-and-constitutional-redemption/" TargetMode="External"/><Relationship Id="rId32" Type="http://schemas.openxmlformats.org/officeDocument/2006/relationships/hyperlink" Target="https://thebulwark.com/fiona-hill-alexander-vindman-and-the-american-creed/" TargetMode="External"/><Relationship Id="rId37" Type="http://schemas.openxmlformats.org/officeDocument/2006/relationships/hyperlink" Target="https://www.the-american-interest.com/2015/08/24/liberal-education-and-american-democracy/" TargetMode="External"/><Relationship Id="rId40" Type="http://schemas.openxmlformats.org/officeDocument/2006/relationships/hyperlink" Target="https://www.niskanencenter.org/will-never-trump-help-save-democracy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theatlantic.com/ideas/archive/2022/08/mike-pence-january-6-committee-military/671163/" TargetMode="External"/><Relationship Id="rId23" Type="http://schemas.openxmlformats.org/officeDocument/2006/relationships/hyperlink" Target="https://theconstitutionalist.org/2021/03/05/leadership-and-civic-education/" TargetMode="External"/><Relationship Id="rId28" Type="http://schemas.openxmlformats.org/officeDocument/2006/relationships/hyperlink" Target="https://thebulwark.com/the-gop-is-abandoning-the-american-idea/" TargetMode="External"/><Relationship Id="rId36" Type="http://schemas.openxmlformats.org/officeDocument/2006/relationships/hyperlink" Target="https://www.weeklystandard.com/benjamin-kleinerman/how-woodrow-wilson-got-us-donald-trump" TargetMode="External"/><Relationship Id="rId10" Type="http://schemas.openxmlformats.org/officeDocument/2006/relationships/hyperlink" Target="https://washingtonmonthly.com/2025/05/21/the-supreme-courts-immunity-to-impunity-pipeline/" TargetMode="External"/><Relationship Id="rId19" Type="http://schemas.openxmlformats.org/officeDocument/2006/relationships/hyperlink" Target="https://theconstitutionalist.org/2021/10/13/john-eastmans-big-lie/" TargetMode="External"/><Relationship Id="rId31" Type="http://schemas.openxmlformats.org/officeDocument/2006/relationships/hyperlink" Target="https://thebulwark.com/impeachment-and-constitutional-rot/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ashingtonmonthly.com/2026/02/09/the-end-of-liberal-internationalism-for-the-gop/" TargetMode="External"/><Relationship Id="rId14" Type="http://schemas.openxmlformats.org/officeDocument/2006/relationships/hyperlink" Target="https://www.realclearpublicaffairs.com/articles/2024/10/21/justice_oconnors_pragmatic_jurisprudence_1066593.html" TargetMode="External"/><Relationship Id="rId22" Type="http://schemas.openxmlformats.org/officeDocument/2006/relationships/hyperlink" Target="https://theconstitutionalist.org/2021/06/08/the-american-creed-and-american-history/" TargetMode="External"/><Relationship Id="rId27" Type="http://schemas.openxmlformats.org/officeDocument/2006/relationships/hyperlink" Target="https://www.theatlantic.com/ideas/archive/2020/11/yes-constitution-democracy/616949/" TargetMode="External"/><Relationship Id="rId30" Type="http://schemas.openxmlformats.org/officeDocument/2006/relationships/hyperlink" Target="https://thebulwark.com/constitutional-stupidity-constitutional-tragedy/" TargetMode="External"/><Relationship Id="rId35" Type="http://schemas.openxmlformats.org/officeDocument/2006/relationships/hyperlink" Target="https://www.washingtonpost.com/opinions/dont-forget-about-kavanaughs-troubling-legal-philosophy/2018/10/02/f4d25664-c5af-11e8-9158-09630a6d8725_story.html?utm_term=.15b8235d1a68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ashingtonmonthly.com/2026/06/23/the-most-important-founder-youve-never-heard-of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hebulwark.com/p/surviving-bad-presidents-constitution-asks-of-us-review-corey-brettschneider" TargetMode="External"/><Relationship Id="rId17" Type="http://schemas.openxmlformats.org/officeDocument/2006/relationships/hyperlink" Target="https://www.theatlantic.com/ideas/archive/2022/02/unwritten-constitution-originalist/621410/" TargetMode="External"/><Relationship Id="rId25" Type="http://schemas.openxmlformats.org/officeDocument/2006/relationships/hyperlink" Target="https://theconstitutionalist.org/2021/01/09/the-lawless-anti-constitutional-nihilistic-gop/" TargetMode="External"/><Relationship Id="rId33" Type="http://schemas.openxmlformats.org/officeDocument/2006/relationships/hyperlink" Target="https://www.theatlantic.com/ideas/archive/2019/11/when-populism-comes-for-the-constitution/601402/" TargetMode="External"/><Relationship Id="rId38" Type="http://schemas.openxmlformats.org/officeDocument/2006/relationships/hyperlink" Target="http://www.lpbr.net/2021/05/reconstucting-national-bank-controversy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theconstitutionalist.org/2021/10/06/justice-gorsuch-is-right-we-should-rethink-new-york-times-v-sullivan/" TargetMode="External"/><Relationship Id="rId41" Type="http://schemas.openxmlformats.org/officeDocument/2006/relationships/hyperlink" Target="https://balkin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OU Poli Sci Dept</Company>
  <LinksUpToDate>false</LinksUpToDate>
  <CharactersWithSpaces>25140</CharactersWithSpaces>
  <SharedDoc>false</SharedDoc>
  <HLinks>
    <vt:vector size="12" baseType="variant">
      <vt:variant>
        <vt:i4>3604605</vt:i4>
      </vt:variant>
      <vt:variant>
        <vt:i4>3</vt:i4>
      </vt:variant>
      <vt:variant>
        <vt:i4>0</vt:i4>
      </vt:variant>
      <vt:variant>
        <vt:i4>5</vt:i4>
      </vt:variant>
      <vt:variant>
        <vt:lpwstr>http://www.libertylawsite.org/liberty-forum/the-work-of-reputable-parties/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https://lawandreligionforum.org/2016/09/19/thomas-religious-liberty-and-jurisdictional-separation/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Tom Keck</dc:creator>
  <cp:keywords/>
  <dc:description/>
  <cp:lastModifiedBy>Thomas, George</cp:lastModifiedBy>
  <cp:revision>36</cp:revision>
  <cp:lastPrinted>2014-01-08T17:35:00Z</cp:lastPrinted>
  <dcterms:created xsi:type="dcterms:W3CDTF">2025-03-10T23:21:00Z</dcterms:created>
  <dcterms:modified xsi:type="dcterms:W3CDTF">2026-07-06T16:43:00Z</dcterms:modified>
</cp:coreProperties>
</file>